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F1C3C" w14:textId="77777777" w:rsidR="00591F76" w:rsidRDefault="00591F76" w:rsidP="00DD74A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4A0" w:firstRow="1" w:lastRow="0" w:firstColumn="1" w:lastColumn="0" w:noHBand="0" w:noVBand="1"/>
      </w:tblPr>
      <w:tblGrid>
        <w:gridCol w:w="10674"/>
      </w:tblGrid>
      <w:tr w:rsidR="00591F76" w:rsidRPr="003E2414" w14:paraId="6D75349C" w14:textId="77777777" w:rsidTr="001C6A50">
        <w:tc>
          <w:tcPr>
            <w:tcW w:w="10674" w:type="dxa"/>
            <w:shd w:val="clear" w:color="auto" w:fill="D9D9D9"/>
          </w:tcPr>
          <w:p w14:paraId="419ADF4C" w14:textId="77777777" w:rsidR="00591F76" w:rsidRPr="003E2414" w:rsidRDefault="00591F76" w:rsidP="004B0EC5">
            <w:pPr>
              <w:pStyle w:val="Heading5"/>
              <w:rPr>
                <w:rFonts w:ascii="Arial" w:hAnsi="Arial" w:cs="Arial"/>
                <w:sz w:val="24"/>
                <w:szCs w:val="24"/>
              </w:rPr>
            </w:pPr>
            <w:r w:rsidRPr="003E2414">
              <w:rPr>
                <w:rFonts w:ascii="Arial" w:hAnsi="Arial" w:cs="Arial"/>
                <w:szCs w:val="28"/>
              </w:rPr>
              <w:t>JPL Subcontractor Environmental, Safety and Health Plan Requirements – Form 2885</w:t>
            </w:r>
          </w:p>
        </w:tc>
      </w:tr>
    </w:tbl>
    <w:p w14:paraId="44702D59" w14:textId="77777777" w:rsidR="00591F76" w:rsidRPr="003E2414" w:rsidRDefault="00591F76" w:rsidP="00DD74A0">
      <w:pPr>
        <w:jc w:val="center"/>
        <w:rPr>
          <w:b/>
        </w:rPr>
      </w:pPr>
    </w:p>
    <w:tbl>
      <w:tblPr>
        <w:tblStyle w:val="TableGrid"/>
        <w:tblW w:w="0" w:type="auto"/>
        <w:tblLook w:val="04A0" w:firstRow="1" w:lastRow="0" w:firstColumn="1" w:lastColumn="0" w:noHBand="0" w:noVBand="1"/>
      </w:tblPr>
      <w:tblGrid>
        <w:gridCol w:w="5395"/>
        <w:gridCol w:w="5395"/>
      </w:tblGrid>
      <w:tr w:rsidR="00DD74A0" w:rsidRPr="003E2414" w14:paraId="62C23008" w14:textId="77777777" w:rsidTr="007E3E34">
        <w:trPr>
          <w:trHeight w:val="1358"/>
        </w:trPr>
        <w:tc>
          <w:tcPr>
            <w:tcW w:w="5395" w:type="dxa"/>
          </w:tcPr>
          <w:p w14:paraId="1E887FBC" w14:textId="77777777" w:rsidR="00DD74A0" w:rsidRPr="003E2414" w:rsidRDefault="00835623" w:rsidP="00AA5602">
            <w:pPr>
              <w:rPr>
                <w:b/>
              </w:rPr>
            </w:pPr>
            <w:r w:rsidRPr="003E2414">
              <w:rPr>
                <w:b/>
              </w:rPr>
              <w:t xml:space="preserve">Legal </w:t>
            </w:r>
            <w:r w:rsidR="00DD74A0" w:rsidRPr="003E2414">
              <w:rPr>
                <w:b/>
              </w:rPr>
              <w:t>Company Name</w:t>
            </w:r>
            <w:r w:rsidRPr="003E2414">
              <w:rPr>
                <w:b/>
              </w:rPr>
              <w:t xml:space="preserve"> /Subcontractor</w:t>
            </w:r>
          </w:p>
          <w:p w14:paraId="09799E33" w14:textId="56EC7EE5" w:rsidR="00DD74A0" w:rsidRPr="003E2414" w:rsidRDefault="009704A8" w:rsidP="00AA5602">
            <w:pPr>
              <w:rPr>
                <w:b/>
              </w:rPr>
            </w:pPr>
            <w:r w:rsidRPr="003E2414">
              <w:rPr>
                <w:rFonts w:ascii="Arial" w:hAnsi="Arial" w:cs="Arial"/>
              </w:rPr>
              <w:fldChar w:fldCharType="begin">
                <w:ffData>
                  <w:name w:val="Text1"/>
                  <w:enabled/>
                  <w:calcOnExit w:val="0"/>
                  <w:textInput/>
                </w:ffData>
              </w:fldChar>
            </w:r>
            <w:r w:rsidRPr="003E2414">
              <w:rPr>
                <w:rFonts w:ascii="Arial" w:hAnsi="Arial" w:cs="Arial"/>
              </w:rPr>
              <w:instrText xml:space="preserve"> FORMTEXT </w:instrText>
            </w:r>
            <w:r w:rsidRPr="003E2414">
              <w:rPr>
                <w:rFonts w:ascii="Arial" w:hAnsi="Arial" w:cs="Arial"/>
              </w:rPr>
            </w:r>
            <w:r w:rsidRPr="003E2414">
              <w:rPr>
                <w:rFonts w:ascii="Arial" w:hAnsi="Arial" w:cs="Arial"/>
              </w:rPr>
              <w:fldChar w:fldCharType="separate"/>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rPr>
              <w:fldChar w:fldCharType="end"/>
            </w:r>
          </w:p>
          <w:p w14:paraId="19B6CFFD" w14:textId="77777777" w:rsidR="00DD74A0" w:rsidRPr="003E2414" w:rsidRDefault="00DD74A0" w:rsidP="00AA5602">
            <w:pPr>
              <w:rPr>
                <w:b/>
              </w:rPr>
            </w:pPr>
          </w:p>
          <w:p w14:paraId="1555DF00" w14:textId="77777777" w:rsidR="00DD74A0" w:rsidRPr="003E2414" w:rsidRDefault="00353667" w:rsidP="00AA5602">
            <w:pPr>
              <w:rPr>
                <w:b/>
              </w:rPr>
            </w:pPr>
            <w:r w:rsidRPr="003E2414">
              <w:rPr>
                <w:b/>
              </w:rPr>
              <w:t>JPL Construction Mgr</w:t>
            </w:r>
            <w:r w:rsidR="00266E62" w:rsidRPr="003E2414">
              <w:rPr>
                <w:b/>
              </w:rPr>
              <w:t>.</w:t>
            </w:r>
            <w:r w:rsidRPr="003E2414">
              <w:rPr>
                <w:b/>
              </w:rPr>
              <w:t xml:space="preserve"> or Contract Technical Mgr</w:t>
            </w:r>
            <w:r w:rsidR="00266E62" w:rsidRPr="003E2414">
              <w:rPr>
                <w:b/>
              </w:rPr>
              <w:t>.</w:t>
            </w:r>
          </w:p>
          <w:p w14:paraId="3461BD13" w14:textId="55E49042" w:rsidR="00DD74A0" w:rsidRPr="003E2414" w:rsidRDefault="009704A8" w:rsidP="00AA5602">
            <w:pPr>
              <w:rPr>
                <w:b/>
              </w:rPr>
            </w:pPr>
            <w:r w:rsidRPr="003E2414">
              <w:rPr>
                <w:rFonts w:ascii="Arial" w:hAnsi="Arial" w:cs="Arial"/>
              </w:rPr>
              <w:fldChar w:fldCharType="begin">
                <w:ffData>
                  <w:name w:val="Text1"/>
                  <w:enabled/>
                  <w:calcOnExit w:val="0"/>
                  <w:textInput/>
                </w:ffData>
              </w:fldChar>
            </w:r>
            <w:r w:rsidRPr="003E2414">
              <w:rPr>
                <w:rFonts w:ascii="Arial" w:hAnsi="Arial" w:cs="Arial"/>
              </w:rPr>
              <w:instrText xml:space="preserve"> FORMTEXT </w:instrText>
            </w:r>
            <w:r w:rsidRPr="003E2414">
              <w:rPr>
                <w:rFonts w:ascii="Arial" w:hAnsi="Arial" w:cs="Arial"/>
              </w:rPr>
            </w:r>
            <w:r w:rsidRPr="003E2414">
              <w:rPr>
                <w:rFonts w:ascii="Arial" w:hAnsi="Arial" w:cs="Arial"/>
              </w:rPr>
              <w:fldChar w:fldCharType="separate"/>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rPr>
              <w:fldChar w:fldCharType="end"/>
            </w:r>
          </w:p>
        </w:tc>
        <w:tc>
          <w:tcPr>
            <w:tcW w:w="5395" w:type="dxa"/>
          </w:tcPr>
          <w:p w14:paraId="249F517A" w14:textId="77777777" w:rsidR="00DD74A0" w:rsidRPr="003E2414" w:rsidRDefault="00796367" w:rsidP="00AA5602">
            <w:pPr>
              <w:rPr>
                <w:b/>
              </w:rPr>
            </w:pPr>
            <w:r w:rsidRPr="003E2414">
              <w:rPr>
                <w:b/>
              </w:rPr>
              <w:t>Low</w:t>
            </w:r>
            <w:r w:rsidR="00246340" w:rsidRPr="003E2414">
              <w:rPr>
                <w:b/>
              </w:rPr>
              <w:t>er</w:t>
            </w:r>
            <w:r w:rsidRPr="003E2414">
              <w:rPr>
                <w:b/>
              </w:rPr>
              <w:t xml:space="preserve">-tier </w:t>
            </w:r>
            <w:r w:rsidR="008435B1" w:rsidRPr="003E2414">
              <w:rPr>
                <w:b/>
              </w:rPr>
              <w:t>s</w:t>
            </w:r>
            <w:r w:rsidR="00223D93" w:rsidRPr="003E2414">
              <w:rPr>
                <w:b/>
              </w:rPr>
              <w:t>ub</w:t>
            </w:r>
            <w:r w:rsidR="00DD74A0" w:rsidRPr="003E2414">
              <w:rPr>
                <w:b/>
              </w:rPr>
              <w:t>contractors included under this plan (if applicable)</w:t>
            </w:r>
          </w:p>
          <w:p w14:paraId="0F058B6B" w14:textId="77777777" w:rsidR="00D4746D" w:rsidRPr="003E2414" w:rsidRDefault="00D4746D" w:rsidP="00AA5602">
            <w:pPr>
              <w:rPr>
                <w:b/>
              </w:rPr>
            </w:pPr>
            <w:r w:rsidRPr="003E2414">
              <w:rPr>
                <w:rFonts w:ascii="Arial" w:hAnsi="Arial" w:cs="Arial"/>
              </w:rPr>
              <w:fldChar w:fldCharType="begin">
                <w:ffData>
                  <w:name w:val="Text1"/>
                  <w:enabled/>
                  <w:calcOnExit w:val="0"/>
                  <w:textInput/>
                </w:ffData>
              </w:fldChar>
            </w:r>
            <w:r w:rsidRPr="003E2414">
              <w:rPr>
                <w:rFonts w:ascii="Arial" w:hAnsi="Arial" w:cs="Arial"/>
              </w:rPr>
              <w:instrText xml:space="preserve"> FORMTEXT </w:instrText>
            </w:r>
            <w:r w:rsidRPr="003E2414">
              <w:rPr>
                <w:rFonts w:ascii="Arial" w:hAnsi="Arial" w:cs="Arial"/>
              </w:rPr>
            </w:r>
            <w:r w:rsidRPr="003E2414">
              <w:rPr>
                <w:rFonts w:ascii="Arial" w:hAnsi="Arial" w:cs="Arial"/>
              </w:rPr>
              <w:fldChar w:fldCharType="separate"/>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rPr>
              <w:fldChar w:fldCharType="end"/>
            </w:r>
          </w:p>
        </w:tc>
      </w:tr>
      <w:tr w:rsidR="00DD74A0" w:rsidRPr="003E2414" w14:paraId="21F6BE17" w14:textId="77777777" w:rsidTr="5D068EF6">
        <w:tc>
          <w:tcPr>
            <w:tcW w:w="5395" w:type="dxa"/>
          </w:tcPr>
          <w:p w14:paraId="4EB98A88" w14:textId="77777777" w:rsidR="00DD74A0" w:rsidRPr="003E2414" w:rsidRDefault="00DD74A0" w:rsidP="00AA5602">
            <w:pPr>
              <w:rPr>
                <w:b/>
              </w:rPr>
            </w:pPr>
            <w:r w:rsidRPr="003E2414">
              <w:rPr>
                <w:b/>
              </w:rPr>
              <w:t>Project Location</w:t>
            </w:r>
          </w:p>
          <w:p w14:paraId="3F046543" w14:textId="77777777" w:rsidR="00DD74A0" w:rsidRPr="003E2414" w:rsidRDefault="00DD74A0" w:rsidP="00AA5602">
            <w:r w:rsidRPr="003E2414">
              <w:t>JPL 4800 Oak Grove Drive</w:t>
            </w:r>
          </w:p>
          <w:p w14:paraId="26AD9DB9" w14:textId="77777777" w:rsidR="00DD74A0" w:rsidRPr="003E2414" w:rsidRDefault="00DD74A0" w:rsidP="00AA5602">
            <w:r w:rsidRPr="003E2414">
              <w:t>Building/Room/Area</w:t>
            </w:r>
          </w:p>
          <w:p w14:paraId="29EECB87" w14:textId="77777777" w:rsidR="00DD74A0" w:rsidRPr="003E2414" w:rsidRDefault="00DD74A0" w:rsidP="00AA5602"/>
          <w:p w14:paraId="4902CCB0" w14:textId="77777777" w:rsidR="00DD74A0" w:rsidRPr="003E2414" w:rsidRDefault="00DD74A0" w:rsidP="00AA5602">
            <w:r w:rsidRPr="003E2414">
              <w:t>Other (list address)</w:t>
            </w:r>
          </w:p>
          <w:p w14:paraId="7FD274C7" w14:textId="77777777" w:rsidR="00D4746D" w:rsidRPr="003E2414" w:rsidRDefault="00D4746D" w:rsidP="00AA5602">
            <w:r w:rsidRPr="003E2414">
              <w:rPr>
                <w:rFonts w:ascii="Arial" w:hAnsi="Arial" w:cs="Arial"/>
              </w:rPr>
              <w:fldChar w:fldCharType="begin">
                <w:ffData>
                  <w:name w:val="Text1"/>
                  <w:enabled/>
                  <w:calcOnExit w:val="0"/>
                  <w:textInput/>
                </w:ffData>
              </w:fldChar>
            </w:r>
            <w:r w:rsidRPr="003E2414">
              <w:rPr>
                <w:rFonts w:ascii="Arial" w:hAnsi="Arial" w:cs="Arial"/>
              </w:rPr>
              <w:instrText xml:space="preserve"> FORMTEXT </w:instrText>
            </w:r>
            <w:r w:rsidRPr="003E2414">
              <w:rPr>
                <w:rFonts w:ascii="Arial" w:hAnsi="Arial" w:cs="Arial"/>
              </w:rPr>
            </w:r>
            <w:r w:rsidRPr="003E2414">
              <w:rPr>
                <w:rFonts w:ascii="Arial" w:hAnsi="Arial" w:cs="Arial"/>
              </w:rPr>
              <w:fldChar w:fldCharType="separate"/>
            </w:r>
            <w:r w:rsidR="6B93F7FF" w:rsidRPr="003E2414">
              <w:rPr>
                <w:rFonts w:ascii="Arial" w:hAnsi="Arial" w:cs="Arial"/>
                <w:noProof/>
              </w:rPr>
              <w:t> </w:t>
            </w:r>
            <w:r w:rsidR="6B93F7FF" w:rsidRPr="003E2414">
              <w:rPr>
                <w:rFonts w:ascii="Arial" w:hAnsi="Arial" w:cs="Arial"/>
                <w:noProof/>
              </w:rPr>
              <w:t> </w:t>
            </w:r>
            <w:r w:rsidR="6B93F7FF" w:rsidRPr="003E2414">
              <w:rPr>
                <w:rFonts w:ascii="Arial" w:hAnsi="Arial" w:cs="Arial"/>
                <w:noProof/>
              </w:rPr>
              <w:t> </w:t>
            </w:r>
            <w:r w:rsidR="6B93F7FF" w:rsidRPr="003E2414">
              <w:rPr>
                <w:rFonts w:ascii="Arial" w:hAnsi="Arial" w:cs="Arial"/>
                <w:noProof/>
              </w:rPr>
              <w:t> </w:t>
            </w:r>
            <w:r w:rsidR="6B93F7FF" w:rsidRPr="003E2414">
              <w:rPr>
                <w:rFonts w:ascii="Arial" w:hAnsi="Arial" w:cs="Arial"/>
                <w:noProof/>
              </w:rPr>
              <w:t> </w:t>
            </w:r>
            <w:r w:rsidRPr="003E2414">
              <w:rPr>
                <w:rFonts w:ascii="Arial" w:hAnsi="Arial" w:cs="Arial"/>
              </w:rPr>
              <w:fldChar w:fldCharType="end"/>
            </w:r>
          </w:p>
        </w:tc>
        <w:tc>
          <w:tcPr>
            <w:tcW w:w="5395" w:type="dxa"/>
          </w:tcPr>
          <w:p w14:paraId="47D6FE4A" w14:textId="77777777" w:rsidR="00DD74A0" w:rsidRPr="003E2414" w:rsidRDefault="00DD74A0" w:rsidP="00AA5602">
            <w:pPr>
              <w:rPr>
                <w:b/>
              </w:rPr>
            </w:pPr>
            <w:r w:rsidRPr="003E2414">
              <w:rPr>
                <w:b/>
              </w:rPr>
              <w:t>Project Duration and Working Hours</w:t>
            </w:r>
          </w:p>
          <w:p w14:paraId="1DE62A70" w14:textId="77777777" w:rsidR="00D4746D" w:rsidRPr="003E2414" w:rsidRDefault="00D4746D" w:rsidP="00AA5602">
            <w:pPr>
              <w:rPr>
                <w:b/>
              </w:rPr>
            </w:pPr>
            <w:r w:rsidRPr="003E2414">
              <w:rPr>
                <w:rFonts w:ascii="Arial" w:hAnsi="Arial" w:cs="Arial"/>
              </w:rPr>
              <w:fldChar w:fldCharType="begin">
                <w:ffData>
                  <w:name w:val="Text1"/>
                  <w:enabled/>
                  <w:calcOnExit w:val="0"/>
                  <w:textInput/>
                </w:ffData>
              </w:fldChar>
            </w:r>
            <w:r w:rsidRPr="003E2414">
              <w:rPr>
                <w:rFonts w:ascii="Arial" w:hAnsi="Arial" w:cs="Arial"/>
              </w:rPr>
              <w:instrText xml:space="preserve"> FORMTEXT </w:instrText>
            </w:r>
            <w:r w:rsidRPr="003E2414">
              <w:rPr>
                <w:rFonts w:ascii="Arial" w:hAnsi="Arial" w:cs="Arial"/>
              </w:rPr>
            </w:r>
            <w:r w:rsidRPr="003E2414">
              <w:rPr>
                <w:rFonts w:ascii="Arial" w:hAnsi="Arial" w:cs="Arial"/>
              </w:rPr>
              <w:fldChar w:fldCharType="separate"/>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noProof/>
              </w:rPr>
              <w:t> </w:t>
            </w:r>
            <w:r w:rsidRPr="003E2414">
              <w:rPr>
                <w:rFonts w:ascii="Arial" w:hAnsi="Arial" w:cs="Arial"/>
              </w:rPr>
              <w:fldChar w:fldCharType="end"/>
            </w:r>
          </w:p>
        </w:tc>
      </w:tr>
      <w:tr w:rsidR="00DD74A0" w:rsidRPr="003E2414" w14:paraId="6867C8AA" w14:textId="77777777" w:rsidTr="5D068EF6">
        <w:tc>
          <w:tcPr>
            <w:tcW w:w="5395" w:type="dxa"/>
          </w:tcPr>
          <w:p w14:paraId="75E17237" w14:textId="18BEDB11" w:rsidR="00DD74A0" w:rsidRPr="003E2414" w:rsidRDefault="00353667" w:rsidP="5D068EF6">
            <w:pPr>
              <w:rPr>
                <w:b/>
                <w:bCs/>
              </w:rPr>
            </w:pPr>
            <w:r w:rsidRPr="5D068EF6">
              <w:rPr>
                <w:b/>
                <w:bCs/>
              </w:rPr>
              <w:t xml:space="preserve">Subcontractor </w:t>
            </w:r>
            <w:r w:rsidR="00DD74A0" w:rsidRPr="5D068EF6">
              <w:rPr>
                <w:b/>
                <w:bCs/>
              </w:rPr>
              <w:t>Onsite Contact Information</w:t>
            </w:r>
          </w:p>
          <w:p w14:paraId="64E79DB1" w14:textId="77777777" w:rsidR="00DD74A0" w:rsidRPr="003E2414" w:rsidRDefault="00DD74A0" w:rsidP="00AA5602">
            <w:r w:rsidRPr="003E2414">
              <w:t>Name</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p w14:paraId="3D5FCA06" w14:textId="3C7F1A2E" w:rsidR="00DD74A0" w:rsidRPr="003E2414" w:rsidRDefault="00DD74A0" w:rsidP="00AA5602">
            <w:r w:rsidRPr="003E2414">
              <w:t>Phone</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p w14:paraId="1ED60E9D" w14:textId="77777777" w:rsidR="00DD74A0" w:rsidRPr="003E2414" w:rsidRDefault="00DD74A0" w:rsidP="00AA5602">
            <w:r w:rsidRPr="003E2414">
              <w:t>Email</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p w14:paraId="14FB6CFD" w14:textId="77777777" w:rsidR="00DD74A0" w:rsidRPr="003E2414" w:rsidRDefault="00DD74A0" w:rsidP="00AA5602"/>
        </w:tc>
        <w:tc>
          <w:tcPr>
            <w:tcW w:w="5395" w:type="dxa"/>
          </w:tcPr>
          <w:p w14:paraId="0C90D21F" w14:textId="77777777" w:rsidR="00835623" w:rsidRPr="003E2414" w:rsidRDefault="00835623" w:rsidP="00AA5602">
            <w:pPr>
              <w:rPr>
                <w:b/>
              </w:rPr>
            </w:pPr>
            <w:r w:rsidRPr="003E2414">
              <w:rPr>
                <w:b/>
              </w:rPr>
              <w:t xml:space="preserve">Legal </w:t>
            </w:r>
            <w:r w:rsidR="00DD74A0" w:rsidRPr="003E2414">
              <w:rPr>
                <w:b/>
              </w:rPr>
              <w:t>Company</w:t>
            </w:r>
            <w:r w:rsidRPr="003E2414">
              <w:rPr>
                <w:b/>
              </w:rPr>
              <w:t xml:space="preserve"> Name/Subcontractor</w:t>
            </w:r>
          </w:p>
          <w:p w14:paraId="2AD9A92F" w14:textId="77777777" w:rsidR="00DD74A0" w:rsidRPr="003E2414" w:rsidRDefault="00DD74A0" w:rsidP="00AA5602">
            <w:pPr>
              <w:rPr>
                <w:b/>
              </w:rPr>
            </w:pPr>
            <w:r w:rsidRPr="003E2414">
              <w:rPr>
                <w:b/>
              </w:rPr>
              <w:t>Emergency Contact Information</w:t>
            </w:r>
          </w:p>
          <w:p w14:paraId="7B3C3335" w14:textId="77777777" w:rsidR="00DD74A0" w:rsidRPr="003E2414" w:rsidRDefault="00DD74A0" w:rsidP="00AA5602"/>
          <w:p w14:paraId="4CFB02CE" w14:textId="731C2742" w:rsidR="00DD74A0" w:rsidRPr="003E2414" w:rsidRDefault="00DD74A0" w:rsidP="00AA5602">
            <w:r w:rsidRPr="003E2414">
              <w:t>Name</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p w14:paraId="36714DD3" w14:textId="1A1AF2EF" w:rsidR="00DD74A0" w:rsidRPr="003E2414" w:rsidRDefault="00DD74A0" w:rsidP="00AA5602">
            <w:r w:rsidRPr="003E2414">
              <w:t>Phone</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p w14:paraId="33C35A31" w14:textId="77777777" w:rsidR="00DD74A0" w:rsidRPr="003E2414" w:rsidRDefault="00DD74A0" w:rsidP="00AA5602">
            <w:r w:rsidRPr="003E2414">
              <w:t>Email</w:t>
            </w:r>
            <w:r w:rsidR="00D4746D" w:rsidRPr="003E2414">
              <w:t xml:space="preserve">:  </w:t>
            </w:r>
            <w:r w:rsidR="00D4746D" w:rsidRPr="003E2414">
              <w:rPr>
                <w:rFonts w:ascii="Arial" w:hAnsi="Arial" w:cs="Arial"/>
              </w:rPr>
              <w:fldChar w:fldCharType="begin">
                <w:ffData>
                  <w:name w:val="Text1"/>
                  <w:enabled/>
                  <w:calcOnExit w:val="0"/>
                  <w:textInput/>
                </w:ffData>
              </w:fldChar>
            </w:r>
            <w:r w:rsidR="00D4746D" w:rsidRPr="003E2414">
              <w:rPr>
                <w:rFonts w:ascii="Arial" w:hAnsi="Arial" w:cs="Arial"/>
              </w:rPr>
              <w:instrText xml:space="preserve"> FORMTEXT </w:instrText>
            </w:r>
            <w:r w:rsidR="00D4746D" w:rsidRPr="003E2414">
              <w:rPr>
                <w:rFonts w:ascii="Arial" w:hAnsi="Arial" w:cs="Arial"/>
              </w:rPr>
            </w:r>
            <w:r w:rsidR="00D4746D" w:rsidRPr="003E2414">
              <w:rPr>
                <w:rFonts w:ascii="Arial" w:hAnsi="Arial" w:cs="Arial"/>
              </w:rPr>
              <w:fldChar w:fldCharType="separate"/>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noProof/>
              </w:rPr>
              <w:t> </w:t>
            </w:r>
            <w:r w:rsidR="00D4746D" w:rsidRPr="003E2414">
              <w:rPr>
                <w:rFonts w:ascii="Arial" w:hAnsi="Arial" w:cs="Arial"/>
              </w:rPr>
              <w:fldChar w:fldCharType="end"/>
            </w:r>
          </w:p>
        </w:tc>
      </w:tr>
      <w:tr w:rsidR="3DA3E638" w14:paraId="05F26BA7" w14:textId="77777777" w:rsidTr="5D068EF6">
        <w:trPr>
          <w:trHeight w:val="300"/>
        </w:trPr>
        <w:tc>
          <w:tcPr>
            <w:tcW w:w="5395" w:type="dxa"/>
          </w:tcPr>
          <w:p w14:paraId="44904C67" w14:textId="4F825829" w:rsidR="5C1ECEB4" w:rsidRDefault="5C1ECEB4" w:rsidP="7E91276C">
            <w:pPr>
              <w:rPr>
                <w:rFonts w:ascii="Calibri" w:eastAsia="Calibri" w:hAnsi="Calibri" w:cs="Calibri"/>
                <w:b/>
                <w:bCs/>
                <w:color w:val="212121"/>
              </w:rPr>
            </w:pPr>
            <w:r w:rsidRPr="5D068EF6">
              <w:rPr>
                <w:rFonts w:ascii="Calibri" w:eastAsia="Calibri" w:hAnsi="Calibri" w:cs="Calibri"/>
                <w:b/>
                <w:bCs/>
                <w:color w:val="212121"/>
              </w:rPr>
              <w:t>Individual That Prepared this Document</w:t>
            </w:r>
          </w:p>
          <w:p w14:paraId="0E551DD1" w14:textId="5198118A" w:rsidR="3DA3E638" w:rsidRDefault="3DA3E638" w:rsidP="3DA3E638">
            <w:pPr>
              <w:rPr>
                <w:rFonts w:ascii="Calibri" w:eastAsia="Calibri" w:hAnsi="Calibri" w:cs="Calibri"/>
                <w:color w:val="212121"/>
              </w:rPr>
            </w:pPr>
          </w:p>
          <w:p w14:paraId="5DADA957" w14:textId="4C185B0E" w:rsidR="5C1ECEB4" w:rsidRDefault="5C1ECEB4" w:rsidP="3DA3E638">
            <w:pPr>
              <w:rPr>
                <w:rFonts w:ascii="Calibri" w:eastAsia="Calibri" w:hAnsi="Calibri" w:cs="Calibri"/>
                <w:color w:val="212121"/>
              </w:rPr>
            </w:pPr>
            <w:r w:rsidRPr="5D068EF6">
              <w:rPr>
                <w:rFonts w:ascii="Calibri" w:eastAsia="Calibri" w:hAnsi="Calibri" w:cs="Calibri"/>
                <w:color w:val="212121"/>
              </w:rPr>
              <w:t>Name:</w:t>
            </w:r>
            <w:r w:rsidR="00BC658E">
              <w:rPr>
                <w:rFonts w:ascii="Calibri" w:eastAsia="Calibri" w:hAnsi="Calibri" w:cs="Calibri"/>
                <w:color w:val="212121"/>
              </w:rPr>
              <w:t xml:space="preserve"> </w:t>
            </w:r>
            <w:r w:rsidR="00BC658E" w:rsidRPr="003E2414">
              <w:rPr>
                <w:rFonts w:ascii="Arial" w:hAnsi="Arial" w:cs="Arial"/>
              </w:rPr>
              <w:fldChar w:fldCharType="begin">
                <w:ffData>
                  <w:name w:val="Text1"/>
                  <w:enabled/>
                  <w:calcOnExit w:val="0"/>
                  <w:textInput/>
                </w:ffData>
              </w:fldChar>
            </w:r>
            <w:r w:rsidR="00BC658E" w:rsidRPr="003E2414">
              <w:rPr>
                <w:rFonts w:ascii="Arial" w:hAnsi="Arial" w:cs="Arial"/>
              </w:rPr>
              <w:instrText xml:space="preserve"> FORMTEXT </w:instrText>
            </w:r>
            <w:r w:rsidR="00BC658E" w:rsidRPr="003E2414">
              <w:rPr>
                <w:rFonts w:ascii="Arial" w:hAnsi="Arial" w:cs="Arial"/>
              </w:rPr>
            </w:r>
            <w:r w:rsidR="00BC658E" w:rsidRPr="003E2414">
              <w:rPr>
                <w:rFonts w:ascii="Arial" w:hAnsi="Arial" w:cs="Arial"/>
              </w:rPr>
              <w:fldChar w:fldCharType="separate"/>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rPr>
              <w:fldChar w:fldCharType="end"/>
            </w:r>
          </w:p>
          <w:p w14:paraId="06A742FA" w14:textId="483A42DD" w:rsidR="5C1ECEB4" w:rsidRDefault="5C1ECEB4" w:rsidP="3DA3E638">
            <w:pPr>
              <w:rPr>
                <w:rFonts w:ascii="Calibri" w:eastAsia="Calibri" w:hAnsi="Calibri" w:cs="Calibri"/>
                <w:color w:val="212121"/>
              </w:rPr>
            </w:pPr>
            <w:r w:rsidRPr="5D068EF6">
              <w:rPr>
                <w:rFonts w:ascii="Calibri" w:eastAsia="Calibri" w:hAnsi="Calibri" w:cs="Calibri"/>
                <w:color w:val="212121"/>
              </w:rPr>
              <w:t>Phone:</w:t>
            </w:r>
            <w:r w:rsidR="00BC658E">
              <w:rPr>
                <w:rFonts w:ascii="Calibri" w:eastAsia="Calibri" w:hAnsi="Calibri" w:cs="Calibri"/>
                <w:color w:val="212121"/>
              </w:rPr>
              <w:t xml:space="preserve"> </w:t>
            </w:r>
            <w:r w:rsidR="00BC658E" w:rsidRPr="003E2414">
              <w:rPr>
                <w:rFonts w:ascii="Arial" w:hAnsi="Arial" w:cs="Arial"/>
              </w:rPr>
              <w:fldChar w:fldCharType="begin">
                <w:ffData>
                  <w:name w:val="Text1"/>
                  <w:enabled/>
                  <w:calcOnExit w:val="0"/>
                  <w:textInput/>
                </w:ffData>
              </w:fldChar>
            </w:r>
            <w:r w:rsidR="00BC658E" w:rsidRPr="003E2414">
              <w:rPr>
                <w:rFonts w:ascii="Arial" w:hAnsi="Arial" w:cs="Arial"/>
              </w:rPr>
              <w:instrText xml:space="preserve"> FORMTEXT </w:instrText>
            </w:r>
            <w:r w:rsidR="00BC658E" w:rsidRPr="003E2414">
              <w:rPr>
                <w:rFonts w:ascii="Arial" w:hAnsi="Arial" w:cs="Arial"/>
              </w:rPr>
            </w:r>
            <w:r w:rsidR="00BC658E" w:rsidRPr="003E2414">
              <w:rPr>
                <w:rFonts w:ascii="Arial" w:hAnsi="Arial" w:cs="Arial"/>
              </w:rPr>
              <w:fldChar w:fldCharType="separate"/>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rPr>
              <w:fldChar w:fldCharType="end"/>
            </w:r>
          </w:p>
          <w:p w14:paraId="6C2A9967" w14:textId="42C1F62B" w:rsidR="5C1ECEB4" w:rsidRDefault="5C1ECEB4" w:rsidP="3DA3E638">
            <w:pPr>
              <w:rPr>
                <w:rFonts w:ascii="Calibri" w:eastAsia="Calibri" w:hAnsi="Calibri" w:cs="Calibri"/>
                <w:color w:val="212121"/>
              </w:rPr>
            </w:pPr>
            <w:r w:rsidRPr="5D068EF6">
              <w:rPr>
                <w:rFonts w:ascii="Calibri" w:eastAsia="Calibri" w:hAnsi="Calibri" w:cs="Calibri"/>
                <w:color w:val="212121"/>
              </w:rPr>
              <w:t>Email:</w:t>
            </w:r>
            <w:r w:rsidR="00BC658E">
              <w:rPr>
                <w:rFonts w:ascii="Calibri" w:eastAsia="Calibri" w:hAnsi="Calibri" w:cs="Calibri"/>
                <w:color w:val="212121"/>
              </w:rPr>
              <w:t xml:space="preserve"> </w:t>
            </w:r>
            <w:r w:rsidR="00BC658E" w:rsidRPr="003E2414">
              <w:rPr>
                <w:rFonts w:ascii="Arial" w:hAnsi="Arial" w:cs="Arial"/>
              </w:rPr>
              <w:fldChar w:fldCharType="begin">
                <w:ffData>
                  <w:name w:val="Text1"/>
                  <w:enabled/>
                  <w:calcOnExit w:val="0"/>
                  <w:textInput/>
                </w:ffData>
              </w:fldChar>
            </w:r>
            <w:r w:rsidR="00BC658E" w:rsidRPr="003E2414">
              <w:rPr>
                <w:rFonts w:ascii="Arial" w:hAnsi="Arial" w:cs="Arial"/>
              </w:rPr>
              <w:instrText xml:space="preserve"> FORMTEXT </w:instrText>
            </w:r>
            <w:r w:rsidR="00BC658E" w:rsidRPr="003E2414">
              <w:rPr>
                <w:rFonts w:ascii="Arial" w:hAnsi="Arial" w:cs="Arial"/>
              </w:rPr>
            </w:r>
            <w:r w:rsidR="00BC658E" w:rsidRPr="003E2414">
              <w:rPr>
                <w:rFonts w:ascii="Arial" w:hAnsi="Arial" w:cs="Arial"/>
              </w:rPr>
              <w:fldChar w:fldCharType="separate"/>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rPr>
              <w:fldChar w:fldCharType="end"/>
            </w:r>
          </w:p>
        </w:tc>
        <w:tc>
          <w:tcPr>
            <w:tcW w:w="5395" w:type="dxa"/>
          </w:tcPr>
          <w:p w14:paraId="533E6CC6" w14:textId="45E95CAF" w:rsidR="5C1ECEB4" w:rsidRDefault="5C1ECEB4" w:rsidP="3DA3E638">
            <w:pPr>
              <w:rPr>
                <w:b/>
                <w:bCs/>
              </w:rPr>
            </w:pPr>
            <w:r w:rsidRPr="5D068EF6">
              <w:rPr>
                <w:b/>
                <w:bCs/>
              </w:rPr>
              <w:t xml:space="preserve">The </w:t>
            </w:r>
            <w:r w:rsidR="301B4173" w:rsidRPr="5D068EF6">
              <w:rPr>
                <w:b/>
                <w:bCs/>
              </w:rPr>
              <w:t>D</w:t>
            </w:r>
            <w:r w:rsidRPr="5D068EF6">
              <w:rPr>
                <w:b/>
                <w:bCs/>
              </w:rPr>
              <w:t xml:space="preserve">ocument was </w:t>
            </w:r>
            <w:proofErr w:type="gramStart"/>
            <w:r w:rsidR="263B36D3" w:rsidRPr="5D068EF6">
              <w:rPr>
                <w:b/>
                <w:bCs/>
              </w:rPr>
              <w:t>P</w:t>
            </w:r>
            <w:r w:rsidRPr="5D068EF6">
              <w:rPr>
                <w:b/>
                <w:bCs/>
              </w:rPr>
              <w:t>repared</w:t>
            </w:r>
            <w:proofErr w:type="gramEnd"/>
          </w:p>
          <w:p w14:paraId="69F816E6" w14:textId="608D64A8" w:rsidR="3DA3E638" w:rsidRDefault="3DA3E638" w:rsidP="3DA3E638">
            <w:pPr>
              <w:rPr>
                <w:b/>
                <w:bCs/>
              </w:rPr>
            </w:pPr>
          </w:p>
          <w:p w14:paraId="09D34AD3" w14:textId="7724CEC6" w:rsidR="5C1ECEB4" w:rsidRDefault="5C1ECEB4" w:rsidP="3DA3E638">
            <w:pPr>
              <w:rPr>
                <w:b/>
                <w:bCs/>
              </w:rPr>
            </w:pPr>
            <w:r w:rsidRPr="5D068EF6">
              <w:rPr>
                <w:b/>
                <w:bCs/>
              </w:rPr>
              <w:t>Date:</w:t>
            </w:r>
            <w:r w:rsidR="00BC658E">
              <w:rPr>
                <w:b/>
                <w:bCs/>
              </w:rPr>
              <w:t xml:space="preserve"> </w:t>
            </w:r>
            <w:r w:rsidR="00BC658E" w:rsidRPr="003E2414">
              <w:rPr>
                <w:rFonts w:ascii="Arial" w:hAnsi="Arial" w:cs="Arial"/>
              </w:rPr>
              <w:fldChar w:fldCharType="begin">
                <w:ffData>
                  <w:name w:val="Text1"/>
                  <w:enabled/>
                  <w:calcOnExit w:val="0"/>
                  <w:textInput/>
                </w:ffData>
              </w:fldChar>
            </w:r>
            <w:r w:rsidR="00BC658E" w:rsidRPr="003E2414">
              <w:rPr>
                <w:rFonts w:ascii="Arial" w:hAnsi="Arial" w:cs="Arial"/>
              </w:rPr>
              <w:instrText xml:space="preserve"> FORMTEXT </w:instrText>
            </w:r>
            <w:r w:rsidR="00BC658E" w:rsidRPr="003E2414">
              <w:rPr>
                <w:rFonts w:ascii="Arial" w:hAnsi="Arial" w:cs="Arial"/>
              </w:rPr>
            </w:r>
            <w:r w:rsidR="00BC658E" w:rsidRPr="003E2414">
              <w:rPr>
                <w:rFonts w:ascii="Arial" w:hAnsi="Arial" w:cs="Arial"/>
              </w:rPr>
              <w:fldChar w:fldCharType="separate"/>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noProof/>
              </w:rPr>
              <w:t> </w:t>
            </w:r>
            <w:r w:rsidR="00BC658E" w:rsidRPr="003E2414">
              <w:rPr>
                <w:rFonts w:ascii="Arial" w:hAnsi="Arial" w:cs="Arial"/>
              </w:rPr>
              <w:fldChar w:fldCharType="end"/>
            </w:r>
          </w:p>
        </w:tc>
      </w:tr>
    </w:tbl>
    <w:p w14:paraId="63B8726B" w14:textId="77777777" w:rsidR="00BC658E" w:rsidRDefault="00926091" w:rsidP="00486B56">
      <w:pPr>
        <w:jc w:val="center"/>
        <w:rPr>
          <w:b/>
          <w:sz w:val="24"/>
          <w:szCs w:val="24"/>
        </w:rPr>
      </w:pPr>
      <w:r w:rsidRPr="003E2414">
        <w:rPr>
          <w:b/>
          <w:sz w:val="24"/>
          <w:szCs w:val="24"/>
        </w:rPr>
        <w:t xml:space="preserve">The following were identified as relevant to your Scope of Work. </w:t>
      </w:r>
    </w:p>
    <w:p w14:paraId="1829A7EB" w14:textId="738BC6B3" w:rsidR="00BC658E" w:rsidRPr="00BC658E" w:rsidRDefault="00BC658E" w:rsidP="00BC658E">
      <w:pPr>
        <w:rPr>
          <w:b/>
          <w:sz w:val="24"/>
          <w:szCs w:val="24"/>
        </w:rPr>
        <w:sectPr w:rsidR="00BC658E" w:rsidRPr="00BC658E" w:rsidSect="00F4604B">
          <w:headerReference w:type="default" r:id="rId11"/>
          <w:footerReference w:type="default" r:id="rId12"/>
          <w:pgSz w:w="12240" w:h="15840"/>
          <w:pgMar w:top="720" w:right="720" w:bottom="630" w:left="720" w:header="360" w:footer="360" w:gutter="0"/>
          <w:cols w:space="720"/>
          <w:docGrid w:linePitch="360"/>
        </w:sectPr>
      </w:pPr>
    </w:p>
    <w:p w14:paraId="7ACD73FF" w14:textId="77777777" w:rsidR="008C4280" w:rsidRPr="003E2414" w:rsidRDefault="008C4280" w:rsidP="00BC658E">
      <w:pPr>
        <w:rPr>
          <w:b/>
          <w:color w:val="FF0000"/>
          <w:sz w:val="24"/>
          <w:szCs w:val="24"/>
        </w:rPr>
      </w:pPr>
    </w:p>
    <w:tbl>
      <w:tblPr>
        <w:tblStyle w:val="TableGrid"/>
        <w:tblpPr w:leftFromText="180" w:rightFromText="180" w:vertAnchor="text" w:tblpY="1"/>
        <w:tblOverlap w:val="never"/>
        <w:tblW w:w="503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955"/>
        <w:gridCol w:w="1080"/>
      </w:tblGrid>
      <w:tr w:rsidR="008C4280" w:rsidRPr="003E2414" w14:paraId="7E1026B1" w14:textId="77777777" w:rsidTr="003E1985">
        <w:trPr>
          <w:trHeight w:val="300"/>
        </w:trPr>
        <w:tc>
          <w:tcPr>
            <w:tcW w:w="5035" w:type="dxa"/>
            <w:gridSpan w:val="2"/>
          </w:tcPr>
          <w:p w14:paraId="36E804E2" w14:textId="727D8D10" w:rsidR="008C4280" w:rsidRPr="003E2414" w:rsidRDefault="008C4280" w:rsidP="008C4280">
            <w:pPr>
              <w:jc w:val="center"/>
              <w:rPr>
                <w:b/>
                <w:color w:val="FF0000"/>
              </w:rPr>
            </w:pPr>
            <w:r w:rsidRPr="003E2414">
              <w:rPr>
                <w:b/>
              </w:rPr>
              <w:t>Safety Hazard</w:t>
            </w:r>
            <w:r w:rsidR="008F5C8A" w:rsidRPr="003E2414">
              <w:rPr>
                <w:b/>
              </w:rPr>
              <w:t xml:space="preserve">                                 </w:t>
            </w:r>
            <w:r w:rsidRPr="003E2414">
              <w:rPr>
                <w:b/>
              </w:rPr>
              <w:t>2885 Section No.</w:t>
            </w:r>
          </w:p>
        </w:tc>
      </w:tr>
      <w:tr w:rsidR="008C4280" w:rsidRPr="003E2414" w14:paraId="0B97711E" w14:textId="77777777" w:rsidTr="003E1985">
        <w:trPr>
          <w:trHeight w:val="300"/>
        </w:trPr>
        <w:tc>
          <w:tcPr>
            <w:tcW w:w="3955" w:type="dxa"/>
            <w:tcBorders>
              <w:right w:val="nil"/>
            </w:tcBorders>
          </w:tcPr>
          <w:p w14:paraId="4CA95746" w14:textId="43AB6491" w:rsidR="008C4280" w:rsidRPr="003E2414" w:rsidRDefault="005D41BE" w:rsidP="008C4280">
            <w:pPr>
              <w:rPr>
                <w:b/>
                <w:color w:val="FF0000"/>
                <w:sz w:val="24"/>
                <w:szCs w:val="24"/>
              </w:rPr>
            </w:pPr>
            <w:r w:rsidRPr="003E2414">
              <w:fldChar w:fldCharType="begin">
                <w:ffData>
                  <w:name w:val="Check10"/>
                  <w:enabled/>
                  <w:calcOnExit w:val="0"/>
                  <w:checkBox>
                    <w:sizeAuto/>
                    <w:default w:val="1"/>
                  </w:checkBox>
                </w:ffData>
              </w:fldChar>
            </w:r>
            <w:bookmarkStart w:id="0" w:name="Check10"/>
            <w:r w:rsidRPr="003E2414">
              <w:instrText xml:space="preserve"> FORMCHECKBOX </w:instrText>
            </w:r>
            <w:r w:rsidR="00000000">
              <w:fldChar w:fldCharType="separate"/>
            </w:r>
            <w:r w:rsidRPr="003E2414">
              <w:fldChar w:fldCharType="end"/>
            </w:r>
            <w:bookmarkEnd w:id="0"/>
            <w:r w:rsidR="008C4280" w:rsidRPr="003E2414">
              <w:t xml:space="preserve"> </w:t>
            </w:r>
            <w:hyperlink w:anchor="Introduction" w:history="1">
              <w:r w:rsidR="008C4280" w:rsidRPr="003E2414">
                <w:rPr>
                  <w:rStyle w:val="Hyperlink"/>
                </w:rPr>
                <w:t>Introduction</w:t>
              </w:r>
            </w:hyperlink>
            <w:r w:rsidR="009E1E22" w:rsidRPr="003E2414">
              <w:rPr>
                <w:rStyle w:val="Hyperlink"/>
              </w:rPr>
              <w:t>*</w:t>
            </w:r>
          </w:p>
        </w:tc>
        <w:tc>
          <w:tcPr>
            <w:tcW w:w="1080" w:type="dxa"/>
            <w:tcBorders>
              <w:left w:val="nil"/>
            </w:tcBorders>
          </w:tcPr>
          <w:p w14:paraId="178605C1" w14:textId="77777777" w:rsidR="008C4280" w:rsidRPr="003E2414" w:rsidRDefault="008C4280" w:rsidP="008C4280">
            <w:r w:rsidRPr="003E2414">
              <w:t>I</w:t>
            </w:r>
          </w:p>
        </w:tc>
      </w:tr>
      <w:tr w:rsidR="008C4280" w:rsidRPr="003E2414" w14:paraId="57A397F8" w14:textId="77777777" w:rsidTr="003E1985">
        <w:trPr>
          <w:trHeight w:val="300"/>
        </w:trPr>
        <w:tc>
          <w:tcPr>
            <w:tcW w:w="3955" w:type="dxa"/>
            <w:tcBorders>
              <w:right w:val="nil"/>
            </w:tcBorders>
          </w:tcPr>
          <w:p w14:paraId="4BDB419F" w14:textId="77777777" w:rsidR="008C4280" w:rsidRPr="003E2414" w:rsidRDefault="005D41BE" w:rsidP="008C4280">
            <w:pPr>
              <w:rPr>
                <w:b/>
                <w:color w:val="FF0000"/>
                <w:sz w:val="24"/>
                <w:szCs w:val="24"/>
              </w:rPr>
            </w:pPr>
            <w:r w:rsidRPr="003E2414">
              <w:fldChar w:fldCharType="begin">
                <w:ffData>
                  <w:name w:val="Check11"/>
                  <w:enabled/>
                  <w:calcOnExit w:val="0"/>
                  <w:checkBox>
                    <w:sizeAuto/>
                    <w:default w:val="1"/>
                  </w:checkBox>
                </w:ffData>
              </w:fldChar>
            </w:r>
            <w:bookmarkStart w:id="1" w:name="Check11"/>
            <w:r w:rsidRPr="003E2414">
              <w:instrText xml:space="preserve"> FORMCHECKBOX </w:instrText>
            </w:r>
            <w:r w:rsidR="00000000">
              <w:fldChar w:fldCharType="separate"/>
            </w:r>
            <w:r w:rsidRPr="003E2414">
              <w:fldChar w:fldCharType="end"/>
            </w:r>
            <w:bookmarkEnd w:id="1"/>
            <w:r w:rsidR="008C4280" w:rsidRPr="003E2414">
              <w:t xml:space="preserve"> </w:t>
            </w:r>
            <w:hyperlink w:anchor="GeneralSafety" w:history="1">
              <w:r w:rsidR="008C4280" w:rsidRPr="003E2414">
                <w:rPr>
                  <w:rStyle w:val="Hyperlink"/>
                </w:rPr>
                <w:t>General Safety</w:t>
              </w:r>
            </w:hyperlink>
            <w:r w:rsidR="009E1E22" w:rsidRPr="003E2414">
              <w:rPr>
                <w:rStyle w:val="Hyperlink"/>
              </w:rPr>
              <w:t>*</w:t>
            </w:r>
          </w:p>
        </w:tc>
        <w:tc>
          <w:tcPr>
            <w:tcW w:w="1080" w:type="dxa"/>
            <w:tcBorders>
              <w:left w:val="nil"/>
            </w:tcBorders>
          </w:tcPr>
          <w:p w14:paraId="357153AB" w14:textId="77777777" w:rsidR="008C4280" w:rsidRPr="003E2414" w:rsidRDefault="008C4280" w:rsidP="008C4280">
            <w:r w:rsidRPr="003E2414">
              <w:t>II</w:t>
            </w:r>
          </w:p>
        </w:tc>
      </w:tr>
      <w:tr w:rsidR="008C4280" w:rsidRPr="003E2414" w14:paraId="091BF814" w14:textId="77777777" w:rsidTr="003E1985">
        <w:trPr>
          <w:trHeight w:val="300"/>
        </w:trPr>
        <w:tc>
          <w:tcPr>
            <w:tcW w:w="3955" w:type="dxa"/>
            <w:tcBorders>
              <w:right w:val="nil"/>
            </w:tcBorders>
          </w:tcPr>
          <w:p w14:paraId="3A09DE8F" w14:textId="3C80E887" w:rsidR="008C4280" w:rsidRPr="003E2414" w:rsidRDefault="005D41BE" w:rsidP="008C4280">
            <w:pPr>
              <w:rPr>
                <w:b/>
                <w:color w:val="FF0000"/>
                <w:sz w:val="24"/>
                <w:szCs w:val="24"/>
              </w:rPr>
            </w:pPr>
            <w:r w:rsidRPr="003E2414">
              <w:fldChar w:fldCharType="begin">
                <w:ffData>
                  <w:name w:val="Check12"/>
                  <w:enabled/>
                  <w:calcOnExit w:val="0"/>
                  <w:checkBox>
                    <w:sizeAuto/>
                    <w:default w:val="1"/>
                  </w:checkBox>
                </w:ffData>
              </w:fldChar>
            </w:r>
            <w:bookmarkStart w:id="2" w:name="Check12"/>
            <w:r w:rsidRPr="003E2414">
              <w:instrText xml:space="preserve"> FORMCHECKBOX </w:instrText>
            </w:r>
            <w:r w:rsidR="00000000">
              <w:fldChar w:fldCharType="separate"/>
            </w:r>
            <w:r w:rsidRPr="003E2414">
              <w:fldChar w:fldCharType="end"/>
            </w:r>
            <w:bookmarkEnd w:id="2"/>
            <w:r w:rsidR="001600EA">
              <w:t xml:space="preserve"> </w:t>
            </w:r>
            <w:hyperlink w:anchor="CommunicableDiseaseTransmission" w:history="1">
              <w:r w:rsidR="008C4280" w:rsidRPr="003E2414">
                <w:rPr>
                  <w:rStyle w:val="Hyperlink"/>
                </w:rPr>
                <w:t>Communicable Disease Transmission</w:t>
              </w:r>
            </w:hyperlink>
            <w:r w:rsidR="009E1E22" w:rsidRPr="003E2414">
              <w:rPr>
                <w:rStyle w:val="Hyperlink"/>
              </w:rPr>
              <w:t>*</w:t>
            </w:r>
          </w:p>
        </w:tc>
        <w:tc>
          <w:tcPr>
            <w:tcW w:w="1080" w:type="dxa"/>
            <w:tcBorders>
              <w:left w:val="nil"/>
            </w:tcBorders>
          </w:tcPr>
          <w:p w14:paraId="27ABE925" w14:textId="77777777" w:rsidR="008C4280" w:rsidRPr="003E2414" w:rsidRDefault="008C4280" w:rsidP="008C4280">
            <w:r w:rsidRPr="003E2414">
              <w:t>III</w:t>
            </w:r>
          </w:p>
        </w:tc>
      </w:tr>
      <w:tr w:rsidR="001600EA" w:rsidRPr="003E2414" w14:paraId="451A32CE" w14:textId="77777777" w:rsidTr="003E1985">
        <w:trPr>
          <w:trHeight w:val="300"/>
        </w:trPr>
        <w:tc>
          <w:tcPr>
            <w:tcW w:w="3955" w:type="dxa"/>
            <w:tcBorders>
              <w:right w:val="nil"/>
            </w:tcBorders>
          </w:tcPr>
          <w:p w14:paraId="49554555" w14:textId="0B9B2367" w:rsidR="001600EA" w:rsidRPr="003E2414" w:rsidRDefault="001600EA" w:rsidP="00AD769A">
            <w:pPr>
              <w:ind w:left="337" w:hanging="337"/>
            </w:pPr>
            <w:r w:rsidRPr="003E2414">
              <w:fldChar w:fldCharType="begin">
                <w:ffData>
                  <w:name w:val="Check12"/>
                  <w:enabled/>
                  <w:calcOnExit w:val="0"/>
                  <w:checkBox>
                    <w:sizeAuto/>
                    <w:default w:val="1"/>
                  </w:checkBox>
                </w:ffData>
              </w:fldChar>
            </w:r>
            <w:r w:rsidRPr="003E2414">
              <w:instrText xml:space="preserve"> FORMCHECKBOX </w:instrText>
            </w:r>
            <w:r w:rsidR="00000000">
              <w:fldChar w:fldCharType="separate"/>
            </w:r>
            <w:r w:rsidRPr="003E2414">
              <w:fldChar w:fldCharType="end"/>
            </w:r>
            <w:r>
              <w:t xml:space="preserve"> </w:t>
            </w:r>
            <w:hyperlink w:anchor="DocumentationAndAdditionalGeneralSafety" w:history="1">
              <w:r w:rsidRPr="009C17F8">
                <w:rPr>
                  <w:rStyle w:val="Hyperlink"/>
                </w:rPr>
                <w:t xml:space="preserve">Documentation and Additional </w:t>
              </w:r>
              <w:r w:rsidR="00AD769A" w:rsidRPr="009C17F8">
                <w:rPr>
                  <w:rStyle w:val="Hyperlink"/>
                </w:rPr>
                <w:t xml:space="preserve">   </w:t>
              </w:r>
              <w:r w:rsidRPr="009C17F8">
                <w:rPr>
                  <w:rStyle w:val="Hyperlink"/>
                </w:rPr>
                <w:t>General Safety</w:t>
              </w:r>
              <w:r w:rsidR="009231A2" w:rsidRPr="009C17F8">
                <w:rPr>
                  <w:rStyle w:val="Hyperlink"/>
                </w:rPr>
                <w:t>*</w:t>
              </w:r>
            </w:hyperlink>
          </w:p>
        </w:tc>
        <w:tc>
          <w:tcPr>
            <w:tcW w:w="1080" w:type="dxa"/>
            <w:tcBorders>
              <w:left w:val="nil"/>
            </w:tcBorders>
          </w:tcPr>
          <w:p w14:paraId="6751B85A" w14:textId="0572A623" w:rsidR="001600EA" w:rsidRPr="003E2414" w:rsidRDefault="001600EA" w:rsidP="008C4280">
            <w:r>
              <w:t>IV</w:t>
            </w:r>
          </w:p>
        </w:tc>
      </w:tr>
      <w:tr w:rsidR="001600EA" w:rsidRPr="003E2414" w14:paraId="3A5EA157" w14:textId="77777777" w:rsidTr="003E1985">
        <w:trPr>
          <w:trHeight w:val="300"/>
        </w:trPr>
        <w:tc>
          <w:tcPr>
            <w:tcW w:w="3955" w:type="dxa"/>
            <w:tcBorders>
              <w:right w:val="nil"/>
            </w:tcBorders>
          </w:tcPr>
          <w:p w14:paraId="73D42A6D" w14:textId="16C9AD82" w:rsidR="001600EA" w:rsidRPr="003E2414" w:rsidRDefault="001600EA" w:rsidP="00477FC8">
            <w:r w:rsidRPr="003E2414">
              <w:fldChar w:fldCharType="begin">
                <w:ffData>
                  <w:name w:val="Check12"/>
                  <w:enabled/>
                  <w:calcOnExit w:val="0"/>
                  <w:checkBox>
                    <w:sizeAuto/>
                    <w:default w:val="1"/>
                  </w:checkBox>
                </w:ffData>
              </w:fldChar>
            </w:r>
            <w:r w:rsidRPr="003E2414">
              <w:instrText xml:space="preserve"> FORMCHECKBOX </w:instrText>
            </w:r>
            <w:r w:rsidR="00000000">
              <w:fldChar w:fldCharType="separate"/>
            </w:r>
            <w:r w:rsidRPr="003E2414">
              <w:fldChar w:fldCharType="end"/>
            </w:r>
            <w:r>
              <w:t xml:space="preserve"> </w:t>
            </w:r>
            <w:hyperlink w:anchor="Definitions" w:history="1">
              <w:r w:rsidRPr="009C17F8">
                <w:rPr>
                  <w:rStyle w:val="Hyperlink"/>
                </w:rPr>
                <w:t>Definitions</w:t>
              </w:r>
              <w:r w:rsidR="009C17F8" w:rsidRPr="009C17F8">
                <w:rPr>
                  <w:rStyle w:val="Hyperlink"/>
                </w:rPr>
                <w:t>*</w:t>
              </w:r>
            </w:hyperlink>
          </w:p>
        </w:tc>
        <w:tc>
          <w:tcPr>
            <w:tcW w:w="1080" w:type="dxa"/>
            <w:tcBorders>
              <w:left w:val="nil"/>
            </w:tcBorders>
          </w:tcPr>
          <w:p w14:paraId="2D6C9A0D" w14:textId="1A5C351B" w:rsidR="001600EA" w:rsidRPr="003E2414" w:rsidRDefault="001600EA" w:rsidP="008C4280">
            <w:r>
              <w:t>V</w:t>
            </w:r>
          </w:p>
        </w:tc>
      </w:tr>
      <w:tr w:rsidR="008C4280" w:rsidRPr="003E2414" w14:paraId="23A98DBC" w14:textId="77777777" w:rsidTr="003E1985">
        <w:trPr>
          <w:trHeight w:val="300"/>
        </w:trPr>
        <w:tc>
          <w:tcPr>
            <w:tcW w:w="3955" w:type="dxa"/>
            <w:tcBorders>
              <w:right w:val="nil"/>
            </w:tcBorders>
          </w:tcPr>
          <w:p w14:paraId="1108BD42" w14:textId="77777777" w:rsidR="008C4280"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Asbestos" w:history="1">
              <w:r w:rsidRPr="003E2414">
                <w:rPr>
                  <w:rStyle w:val="Hyperlink"/>
                </w:rPr>
                <w:t>Asbestos</w:t>
              </w:r>
            </w:hyperlink>
          </w:p>
        </w:tc>
        <w:tc>
          <w:tcPr>
            <w:tcW w:w="1080" w:type="dxa"/>
            <w:tcBorders>
              <w:left w:val="nil"/>
            </w:tcBorders>
          </w:tcPr>
          <w:p w14:paraId="175143FA" w14:textId="77777777" w:rsidR="008C4280" w:rsidRPr="003E2414" w:rsidRDefault="00477FC8" w:rsidP="008C4280">
            <w:r w:rsidRPr="003E2414">
              <w:t>VI.1</w:t>
            </w:r>
          </w:p>
        </w:tc>
      </w:tr>
      <w:tr w:rsidR="002C375D" w:rsidRPr="003E2414" w14:paraId="2BA8562C" w14:textId="77777777" w:rsidTr="003E1985">
        <w:trPr>
          <w:trHeight w:val="300"/>
        </w:trPr>
        <w:tc>
          <w:tcPr>
            <w:tcW w:w="3955" w:type="dxa"/>
            <w:tcBorders>
              <w:right w:val="nil"/>
            </w:tcBorders>
          </w:tcPr>
          <w:p w14:paraId="3AD66C91" w14:textId="0DC7400C" w:rsidR="002C375D" w:rsidRDefault="002C375D" w:rsidP="002C375D">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BloodbornePathogensBiohazards" w:history="1">
              <w:r w:rsidRPr="00CC7C86">
                <w:rPr>
                  <w:rStyle w:val="Hyperlink"/>
                </w:rPr>
                <w:t>Bloodborne Pathogens/Biohazards</w:t>
              </w:r>
            </w:hyperlink>
          </w:p>
        </w:tc>
        <w:tc>
          <w:tcPr>
            <w:tcW w:w="1080" w:type="dxa"/>
            <w:tcBorders>
              <w:left w:val="nil"/>
            </w:tcBorders>
          </w:tcPr>
          <w:p w14:paraId="4F0FC93F" w14:textId="66438139" w:rsidR="002C375D" w:rsidRPr="003E2414" w:rsidRDefault="002C375D" w:rsidP="002C375D">
            <w:r w:rsidRPr="003E2414">
              <w:t>VI</w:t>
            </w:r>
            <w:r>
              <w:t>.2</w:t>
            </w:r>
          </w:p>
        </w:tc>
      </w:tr>
      <w:tr w:rsidR="002C375D" w:rsidRPr="003E2414" w14:paraId="579CBA71" w14:textId="77777777" w:rsidTr="003E1985">
        <w:trPr>
          <w:trHeight w:val="300"/>
        </w:trPr>
        <w:tc>
          <w:tcPr>
            <w:tcW w:w="3955" w:type="dxa"/>
            <w:tcBorders>
              <w:right w:val="nil"/>
            </w:tcBorders>
          </w:tcPr>
          <w:p w14:paraId="29AD8FF3" w14:textId="4B20A6A9" w:rsidR="002C375D" w:rsidRDefault="002C375D" w:rsidP="002C375D">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HazardousMaterialUse" w:history="1">
              <w:r>
                <w:rPr>
                  <w:rStyle w:val="Hyperlink"/>
                </w:rPr>
                <w:t>Chemicals/Hazardous Material Use</w:t>
              </w:r>
            </w:hyperlink>
          </w:p>
        </w:tc>
        <w:tc>
          <w:tcPr>
            <w:tcW w:w="1080" w:type="dxa"/>
            <w:tcBorders>
              <w:left w:val="nil"/>
            </w:tcBorders>
          </w:tcPr>
          <w:p w14:paraId="02782E81" w14:textId="247AA313" w:rsidR="002C375D" w:rsidRPr="003E2414" w:rsidRDefault="002C375D" w:rsidP="002C375D">
            <w:r w:rsidRPr="003E2414">
              <w:t>VI.</w:t>
            </w:r>
            <w:r>
              <w:t>3</w:t>
            </w:r>
          </w:p>
        </w:tc>
      </w:tr>
      <w:tr w:rsidR="00477FC8" w:rsidRPr="003E2414" w14:paraId="3AA023BF" w14:textId="77777777" w:rsidTr="003E1985">
        <w:trPr>
          <w:trHeight w:val="300"/>
        </w:trPr>
        <w:tc>
          <w:tcPr>
            <w:tcW w:w="3955" w:type="dxa"/>
            <w:tcBorders>
              <w:right w:val="nil"/>
            </w:tcBorders>
          </w:tcPr>
          <w:p w14:paraId="3AAF3CD0" w14:textId="64EF1A73" w:rsidR="00477FC8" w:rsidRPr="003E2414" w:rsidRDefault="00A4279A" w:rsidP="00477FC8">
            <w:pPr>
              <w:rPr>
                <w:b/>
                <w:color w:val="FF0000"/>
                <w:sz w:val="24"/>
                <w:szCs w:val="24"/>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rsidR="00477FC8" w:rsidRPr="003E2414">
              <w:t xml:space="preserve"> </w:t>
            </w:r>
            <w:hyperlink w:anchor="ConfinedSpace" w:history="1">
              <w:r w:rsidR="00477FC8" w:rsidRPr="003E2414">
                <w:rPr>
                  <w:rStyle w:val="Hyperlink"/>
                </w:rPr>
                <w:t>Confined Space</w:t>
              </w:r>
            </w:hyperlink>
          </w:p>
        </w:tc>
        <w:tc>
          <w:tcPr>
            <w:tcW w:w="1080" w:type="dxa"/>
            <w:tcBorders>
              <w:left w:val="nil"/>
            </w:tcBorders>
          </w:tcPr>
          <w:p w14:paraId="6FBCD765" w14:textId="0A3B7123" w:rsidR="00477FC8" w:rsidRPr="003E2414" w:rsidRDefault="00477FC8" w:rsidP="00477FC8">
            <w:pPr>
              <w:rPr>
                <w:b/>
                <w:color w:val="FF0000"/>
                <w:sz w:val="24"/>
                <w:szCs w:val="24"/>
              </w:rPr>
            </w:pPr>
            <w:r w:rsidRPr="003E2414">
              <w:t>VI.</w:t>
            </w:r>
            <w:r w:rsidR="002C375D">
              <w:t>4</w:t>
            </w:r>
          </w:p>
        </w:tc>
      </w:tr>
      <w:tr w:rsidR="00477FC8" w:rsidRPr="003E2414" w14:paraId="48EBD617" w14:textId="77777777" w:rsidTr="003E1985">
        <w:trPr>
          <w:trHeight w:val="300"/>
        </w:trPr>
        <w:tc>
          <w:tcPr>
            <w:tcW w:w="3955" w:type="dxa"/>
            <w:tcBorders>
              <w:right w:val="nil"/>
            </w:tcBorders>
          </w:tcPr>
          <w:p w14:paraId="2C881926" w14:textId="77777777" w:rsidR="00477FC8" w:rsidRPr="003E2414" w:rsidRDefault="00EE1EF5" w:rsidP="00477FC8">
            <w:pPr>
              <w:rPr>
                <w:b/>
                <w:color w:val="FF0000"/>
                <w:sz w:val="24"/>
                <w:szCs w:val="24"/>
              </w:rPr>
            </w:pPr>
            <w:r w:rsidRPr="003E2414">
              <w:fldChar w:fldCharType="begin">
                <w:ffData>
                  <w:name w:val=""/>
                  <w:enabled/>
                  <w:calcOnExit w:val="0"/>
                  <w:checkBox>
                    <w:sizeAuto/>
                    <w:default w:val="0"/>
                  </w:checkBox>
                </w:ffData>
              </w:fldChar>
            </w:r>
            <w:r w:rsidRPr="003E2414">
              <w:instrText xml:space="preserve"> FORMCHECKBOX </w:instrText>
            </w:r>
            <w:r w:rsidR="00000000">
              <w:fldChar w:fldCharType="separate"/>
            </w:r>
            <w:r w:rsidRPr="003E2414">
              <w:fldChar w:fldCharType="end"/>
            </w:r>
            <w:r w:rsidR="00477FC8" w:rsidRPr="003E2414">
              <w:t xml:space="preserve"> </w:t>
            </w:r>
            <w:hyperlink w:anchor="ElectricalSafety" w:history="1">
              <w:r w:rsidR="00477FC8" w:rsidRPr="003E2414">
                <w:rPr>
                  <w:rStyle w:val="Hyperlink"/>
                </w:rPr>
                <w:t>Electrical Safety</w:t>
              </w:r>
            </w:hyperlink>
          </w:p>
        </w:tc>
        <w:tc>
          <w:tcPr>
            <w:tcW w:w="1080" w:type="dxa"/>
            <w:tcBorders>
              <w:left w:val="nil"/>
            </w:tcBorders>
          </w:tcPr>
          <w:p w14:paraId="7C399A92" w14:textId="5697B5B6" w:rsidR="00477FC8" w:rsidRPr="003E2414" w:rsidRDefault="00477FC8" w:rsidP="00477FC8">
            <w:pPr>
              <w:rPr>
                <w:b/>
                <w:color w:val="FF0000"/>
                <w:sz w:val="24"/>
                <w:szCs w:val="24"/>
              </w:rPr>
            </w:pPr>
            <w:r w:rsidRPr="003E2414">
              <w:t>VI.</w:t>
            </w:r>
            <w:r w:rsidR="002C375D">
              <w:t>5</w:t>
            </w:r>
          </w:p>
        </w:tc>
      </w:tr>
      <w:tr w:rsidR="00477FC8" w:rsidRPr="003E2414" w14:paraId="6F851D67" w14:textId="77777777" w:rsidTr="003E1985">
        <w:trPr>
          <w:trHeight w:val="300"/>
        </w:trPr>
        <w:tc>
          <w:tcPr>
            <w:tcW w:w="3955" w:type="dxa"/>
            <w:tcBorders>
              <w:right w:val="nil"/>
            </w:tcBorders>
          </w:tcPr>
          <w:p w14:paraId="1A80FE5C"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ElevatedWorkFallProtectionScaff" w:history="1">
              <w:r w:rsidRPr="003E2414">
                <w:rPr>
                  <w:rStyle w:val="Hyperlink"/>
                </w:rPr>
                <w:t>Elevated work</w:t>
              </w:r>
            </w:hyperlink>
          </w:p>
        </w:tc>
        <w:tc>
          <w:tcPr>
            <w:tcW w:w="1080" w:type="dxa"/>
            <w:tcBorders>
              <w:left w:val="nil"/>
            </w:tcBorders>
          </w:tcPr>
          <w:p w14:paraId="61AAC645" w14:textId="7695A33E" w:rsidR="00477FC8" w:rsidRPr="003E2414" w:rsidRDefault="00477FC8" w:rsidP="00477FC8">
            <w:r w:rsidRPr="003E2414">
              <w:t>VI.</w:t>
            </w:r>
            <w:r w:rsidR="002C375D">
              <w:t>6</w:t>
            </w:r>
          </w:p>
        </w:tc>
      </w:tr>
      <w:tr w:rsidR="00477FC8" w:rsidRPr="003E2414" w14:paraId="1B3391D2" w14:textId="77777777" w:rsidTr="003E1985">
        <w:trPr>
          <w:trHeight w:val="300"/>
        </w:trPr>
        <w:tc>
          <w:tcPr>
            <w:tcW w:w="3955" w:type="dxa"/>
            <w:tcBorders>
              <w:right w:val="nil"/>
            </w:tcBorders>
          </w:tcPr>
          <w:p w14:paraId="60C5FE8A"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FireProtectionSystems" w:history="1">
              <w:r w:rsidRPr="003E2414">
                <w:rPr>
                  <w:rStyle w:val="Hyperlink"/>
                </w:rPr>
                <w:t>Fire Protection Systems</w:t>
              </w:r>
            </w:hyperlink>
          </w:p>
        </w:tc>
        <w:tc>
          <w:tcPr>
            <w:tcW w:w="1080" w:type="dxa"/>
            <w:tcBorders>
              <w:left w:val="nil"/>
            </w:tcBorders>
          </w:tcPr>
          <w:p w14:paraId="26C2D35E" w14:textId="700F30F9" w:rsidR="00477FC8" w:rsidRPr="003E2414" w:rsidRDefault="00477FC8" w:rsidP="00477FC8">
            <w:r w:rsidRPr="003E2414">
              <w:t>VI.</w:t>
            </w:r>
            <w:r w:rsidR="002C375D">
              <w:t>7</w:t>
            </w:r>
          </w:p>
        </w:tc>
      </w:tr>
      <w:tr w:rsidR="00477FC8" w:rsidRPr="003E2414" w14:paraId="171A388E" w14:textId="77777777" w:rsidTr="003E1985">
        <w:trPr>
          <w:trHeight w:val="300"/>
        </w:trPr>
        <w:tc>
          <w:tcPr>
            <w:tcW w:w="3955" w:type="dxa"/>
            <w:tcBorders>
              <w:right w:val="nil"/>
            </w:tcBorders>
          </w:tcPr>
          <w:p w14:paraId="246DE282"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FoodServiceSafety" w:history="1">
              <w:r w:rsidRPr="003E2414">
                <w:rPr>
                  <w:rStyle w:val="Hyperlink"/>
                </w:rPr>
                <w:t>Food Service Safety</w:t>
              </w:r>
            </w:hyperlink>
          </w:p>
        </w:tc>
        <w:tc>
          <w:tcPr>
            <w:tcW w:w="1080" w:type="dxa"/>
            <w:tcBorders>
              <w:left w:val="nil"/>
            </w:tcBorders>
          </w:tcPr>
          <w:p w14:paraId="26975811" w14:textId="766D87EE" w:rsidR="00477FC8" w:rsidRPr="003E2414" w:rsidRDefault="00477FC8" w:rsidP="00477FC8">
            <w:r w:rsidRPr="003E2414">
              <w:t>VI.</w:t>
            </w:r>
            <w:r w:rsidR="002C375D">
              <w:t>8</w:t>
            </w:r>
          </w:p>
        </w:tc>
      </w:tr>
      <w:tr w:rsidR="00477FC8" w:rsidRPr="003E2414" w14:paraId="7D562967" w14:textId="77777777" w:rsidTr="003E1985">
        <w:trPr>
          <w:trHeight w:val="300"/>
        </w:trPr>
        <w:tc>
          <w:tcPr>
            <w:tcW w:w="3955" w:type="dxa"/>
            <w:tcBorders>
              <w:right w:val="nil"/>
            </w:tcBorders>
          </w:tcPr>
          <w:p w14:paraId="490A0777"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HearingConservation" w:history="1">
              <w:r w:rsidRPr="003E2414">
                <w:rPr>
                  <w:rStyle w:val="Hyperlink"/>
                </w:rPr>
                <w:t>Hearing Conservation</w:t>
              </w:r>
            </w:hyperlink>
          </w:p>
        </w:tc>
        <w:tc>
          <w:tcPr>
            <w:tcW w:w="1080" w:type="dxa"/>
            <w:tcBorders>
              <w:left w:val="nil"/>
            </w:tcBorders>
          </w:tcPr>
          <w:p w14:paraId="20CD417D" w14:textId="44784693" w:rsidR="00477FC8" w:rsidRPr="003E2414" w:rsidRDefault="00477FC8" w:rsidP="00477FC8">
            <w:r w:rsidRPr="003E2414">
              <w:t>VI.</w:t>
            </w:r>
            <w:r w:rsidR="002C375D">
              <w:t>9</w:t>
            </w:r>
          </w:p>
        </w:tc>
      </w:tr>
      <w:tr w:rsidR="00477FC8" w:rsidRPr="003E2414" w14:paraId="05B13F01" w14:textId="77777777" w:rsidTr="003E1985">
        <w:trPr>
          <w:trHeight w:val="300"/>
        </w:trPr>
        <w:tc>
          <w:tcPr>
            <w:tcW w:w="3955" w:type="dxa"/>
            <w:tcBorders>
              <w:right w:val="nil"/>
            </w:tcBorders>
          </w:tcPr>
          <w:p w14:paraId="6D7F622E"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HotPermits" w:history="1">
              <w:r w:rsidRPr="003E2414">
                <w:rPr>
                  <w:rStyle w:val="Hyperlink"/>
                </w:rPr>
                <w:t>Hot Work Permits</w:t>
              </w:r>
            </w:hyperlink>
          </w:p>
        </w:tc>
        <w:tc>
          <w:tcPr>
            <w:tcW w:w="1080" w:type="dxa"/>
            <w:tcBorders>
              <w:left w:val="nil"/>
            </w:tcBorders>
          </w:tcPr>
          <w:p w14:paraId="4AE67206" w14:textId="28D38BBA" w:rsidR="00477FC8" w:rsidRPr="003E2414" w:rsidRDefault="00477FC8" w:rsidP="00477FC8">
            <w:r w:rsidRPr="003E2414">
              <w:t>VI.</w:t>
            </w:r>
            <w:r w:rsidR="002C375D">
              <w:t>10</w:t>
            </w:r>
          </w:p>
        </w:tc>
      </w:tr>
      <w:tr w:rsidR="00477FC8" w:rsidRPr="003E2414" w14:paraId="550DAE8C" w14:textId="77777777" w:rsidTr="003E1985">
        <w:trPr>
          <w:trHeight w:val="363"/>
        </w:trPr>
        <w:tc>
          <w:tcPr>
            <w:tcW w:w="3955" w:type="dxa"/>
            <w:tcBorders>
              <w:right w:val="nil"/>
            </w:tcBorders>
          </w:tcPr>
          <w:p w14:paraId="7BCAAF46"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HumanFactors" w:history="1">
              <w:r w:rsidRPr="003E2414">
                <w:rPr>
                  <w:rStyle w:val="Hyperlink"/>
                </w:rPr>
                <w:t>Human Factors (Work-Rest Cycles)</w:t>
              </w:r>
            </w:hyperlink>
          </w:p>
        </w:tc>
        <w:tc>
          <w:tcPr>
            <w:tcW w:w="1080" w:type="dxa"/>
            <w:tcBorders>
              <w:left w:val="nil"/>
            </w:tcBorders>
          </w:tcPr>
          <w:p w14:paraId="29B30D30" w14:textId="71B68C9D" w:rsidR="00477FC8" w:rsidRPr="003E2414" w:rsidRDefault="00477FC8" w:rsidP="00477FC8">
            <w:r w:rsidRPr="003E2414">
              <w:t>VI.1</w:t>
            </w:r>
            <w:r w:rsidR="002C375D">
              <w:t>1</w:t>
            </w:r>
          </w:p>
        </w:tc>
      </w:tr>
    </w:tbl>
    <w:tbl>
      <w:tblPr>
        <w:tblStyle w:val="TableGrid"/>
        <w:tblW w:w="5040" w:type="dxa"/>
        <w:tblInd w:w="3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420"/>
        <w:gridCol w:w="1620"/>
      </w:tblGrid>
      <w:tr w:rsidR="008C4280" w:rsidRPr="003E2414" w14:paraId="22A903DF" w14:textId="77777777" w:rsidTr="003E1985">
        <w:trPr>
          <w:trHeight w:val="612"/>
        </w:trPr>
        <w:tc>
          <w:tcPr>
            <w:tcW w:w="5040" w:type="dxa"/>
            <w:gridSpan w:val="2"/>
          </w:tcPr>
          <w:p w14:paraId="3240B5DA" w14:textId="77777777" w:rsidR="00887599" w:rsidRDefault="00887599" w:rsidP="00760DEE">
            <w:pPr>
              <w:jc w:val="center"/>
              <w:rPr>
                <w:b/>
              </w:rPr>
            </w:pPr>
          </w:p>
          <w:p w14:paraId="6CB624A7" w14:textId="4535C32B" w:rsidR="008C4280" w:rsidRPr="003E2414" w:rsidRDefault="008C4280" w:rsidP="00760DEE">
            <w:pPr>
              <w:jc w:val="center"/>
              <w:rPr>
                <w:b/>
                <w:color w:val="FF0000"/>
              </w:rPr>
            </w:pPr>
            <w:r w:rsidRPr="003E2414">
              <w:rPr>
                <w:b/>
              </w:rPr>
              <w:t>Safety Hazard</w:t>
            </w:r>
            <w:r w:rsidR="008F5C8A" w:rsidRPr="003E2414">
              <w:rPr>
                <w:b/>
              </w:rPr>
              <w:t xml:space="preserve">                             </w:t>
            </w:r>
            <w:r w:rsidRPr="003E2414">
              <w:rPr>
                <w:b/>
              </w:rPr>
              <w:t>2885 Section No.</w:t>
            </w:r>
          </w:p>
        </w:tc>
      </w:tr>
      <w:tr w:rsidR="001600EA" w:rsidRPr="003E2414" w14:paraId="4E1A2993" w14:textId="77777777" w:rsidTr="003E1985">
        <w:trPr>
          <w:trHeight w:val="300"/>
        </w:trPr>
        <w:tc>
          <w:tcPr>
            <w:tcW w:w="3420" w:type="dxa"/>
            <w:tcBorders>
              <w:right w:val="nil"/>
            </w:tcBorders>
          </w:tcPr>
          <w:p w14:paraId="53C21EB2" w14:textId="696E27BF" w:rsidR="001600EA" w:rsidRPr="003E2414" w:rsidRDefault="001600EA" w:rsidP="001600EA">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Lasers" w:history="1">
              <w:r w:rsidRPr="003E2414">
                <w:rPr>
                  <w:rStyle w:val="Hyperlink"/>
                </w:rPr>
                <w:t>Lasers</w:t>
              </w:r>
            </w:hyperlink>
          </w:p>
        </w:tc>
        <w:tc>
          <w:tcPr>
            <w:tcW w:w="1620" w:type="dxa"/>
            <w:tcBorders>
              <w:left w:val="nil"/>
            </w:tcBorders>
          </w:tcPr>
          <w:p w14:paraId="59207AF7" w14:textId="41F7C14C" w:rsidR="001600EA" w:rsidRPr="003E2414" w:rsidRDefault="001600EA" w:rsidP="001600EA">
            <w:r w:rsidRPr="003E2414">
              <w:t>VI.1</w:t>
            </w:r>
            <w:r>
              <w:t>2</w:t>
            </w:r>
          </w:p>
        </w:tc>
      </w:tr>
      <w:tr w:rsidR="0062137D" w:rsidRPr="003E2414" w14:paraId="3AF9956B" w14:textId="77777777" w:rsidTr="003E1985">
        <w:trPr>
          <w:trHeight w:val="300"/>
        </w:trPr>
        <w:tc>
          <w:tcPr>
            <w:tcW w:w="3420" w:type="dxa"/>
            <w:tcBorders>
              <w:right w:val="nil"/>
            </w:tcBorders>
          </w:tcPr>
          <w:p w14:paraId="157EC036" w14:textId="3144E432" w:rsidR="0062137D" w:rsidRPr="003E2414" w:rsidRDefault="0062137D" w:rsidP="0062137D">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Lead" w:history="1">
              <w:r w:rsidRPr="003E2414">
                <w:rPr>
                  <w:rStyle w:val="Hyperlink"/>
                </w:rPr>
                <w:t>Lead</w:t>
              </w:r>
            </w:hyperlink>
          </w:p>
        </w:tc>
        <w:tc>
          <w:tcPr>
            <w:tcW w:w="1620" w:type="dxa"/>
            <w:tcBorders>
              <w:left w:val="nil"/>
            </w:tcBorders>
          </w:tcPr>
          <w:p w14:paraId="3AA08420" w14:textId="3AF314DA" w:rsidR="0062137D" w:rsidRPr="003E2414" w:rsidRDefault="0062137D" w:rsidP="0062137D">
            <w:r w:rsidRPr="003E2414">
              <w:t>VI.1</w:t>
            </w:r>
            <w:r>
              <w:t>3</w:t>
            </w:r>
          </w:p>
        </w:tc>
      </w:tr>
      <w:tr w:rsidR="00477FC8" w:rsidRPr="003E2414" w14:paraId="0424689C" w14:textId="77777777" w:rsidTr="003E1985">
        <w:trPr>
          <w:trHeight w:val="300"/>
        </w:trPr>
        <w:tc>
          <w:tcPr>
            <w:tcW w:w="3420" w:type="dxa"/>
            <w:tcBorders>
              <w:right w:val="nil"/>
            </w:tcBorders>
          </w:tcPr>
          <w:p w14:paraId="36B0B17A"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LiftingOperations" w:history="1">
              <w:r w:rsidRPr="003E2414">
                <w:rPr>
                  <w:rStyle w:val="Hyperlink"/>
                </w:rPr>
                <w:t>Lifting Operations</w:t>
              </w:r>
            </w:hyperlink>
          </w:p>
        </w:tc>
        <w:tc>
          <w:tcPr>
            <w:tcW w:w="1620" w:type="dxa"/>
            <w:tcBorders>
              <w:left w:val="nil"/>
            </w:tcBorders>
          </w:tcPr>
          <w:p w14:paraId="33955D2D" w14:textId="770463E3" w:rsidR="00477FC8" w:rsidRPr="003E2414" w:rsidRDefault="00477FC8" w:rsidP="00477FC8">
            <w:pPr>
              <w:rPr>
                <w:b/>
                <w:color w:val="FF0000"/>
                <w:sz w:val="24"/>
                <w:szCs w:val="24"/>
              </w:rPr>
            </w:pPr>
            <w:r w:rsidRPr="003E2414">
              <w:t>VI.1</w:t>
            </w:r>
            <w:r w:rsidR="002C375D">
              <w:t>4</w:t>
            </w:r>
          </w:p>
        </w:tc>
      </w:tr>
      <w:tr w:rsidR="00477FC8" w:rsidRPr="003E2414" w14:paraId="77E3A59C" w14:textId="77777777" w:rsidTr="003E1985">
        <w:trPr>
          <w:trHeight w:val="300"/>
        </w:trPr>
        <w:tc>
          <w:tcPr>
            <w:tcW w:w="3420" w:type="dxa"/>
            <w:tcBorders>
              <w:right w:val="nil"/>
            </w:tcBorders>
          </w:tcPr>
          <w:p w14:paraId="03CDD34F"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LockoutTagout" w:history="1">
              <w:r w:rsidRPr="003E2414">
                <w:rPr>
                  <w:rStyle w:val="Hyperlink"/>
                </w:rPr>
                <w:t>Lockout/Tagout</w:t>
              </w:r>
            </w:hyperlink>
          </w:p>
        </w:tc>
        <w:tc>
          <w:tcPr>
            <w:tcW w:w="1620" w:type="dxa"/>
            <w:tcBorders>
              <w:left w:val="nil"/>
            </w:tcBorders>
          </w:tcPr>
          <w:p w14:paraId="0A303EBE" w14:textId="02729FD6" w:rsidR="00477FC8" w:rsidRPr="003E2414" w:rsidRDefault="00477FC8" w:rsidP="00477FC8">
            <w:pPr>
              <w:rPr>
                <w:b/>
                <w:color w:val="FF0000"/>
                <w:sz w:val="24"/>
                <w:szCs w:val="24"/>
              </w:rPr>
            </w:pPr>
            <w:r w:rsidRPr="003E2414">
              <w:t>VI.1</w:t>
            </w:r>
            <w:r w:rsidR="002C375D">
              <w:t>5</w:t>
            </w:r>
          </w:p>
        </w:tc>
      </w:tr>
      <w:tr w:rsidR="00477FC8" w:rsidRPr="003E2414" w14:paraId="7953950A" w14:textId="77777777" w:rsidTr="003E1985">
        <w:trPr>
          <w:trHeight w:val="300"/>
        </w:trPr>
        <w:tc>
          <w:tcPr>
            <w:tcW w:w="3420" w:type="dxa"/>
            <w:tcBorders>
              <w:right w:val="nil"/>
            </w:tcBorders>
          </w:tcPr>
          <w:p w14:paraId="7355406A"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PressureVessels" w:history="1">
              <w:r w:rsidRPr="003E2414">
                <w:rPr>
                  <w:rStyle w:val="Hyperlink"/>
                </w:rPr>
                <w:t>Pressure Vessels</w:t>
              </w:r>
            </w:hyperlink>
          </w:p>
        </w:tc>
        <w:tc>
          <w:tcPr>
            <w:tcW w:w="1620" w:type="dxa"/>
            <w:tcBorders>
              <w:left w:val="nil"/>
            </w:tcBorders>
          </w:tcPr>
          <w:p w14:paraId="28950E55" w14:textId="4DC48953" w:rsidR="00477FC8" w:rsidRPr="003E2414" w:rsidRDefault="00477FC8" w:rsidP="00477FC8">
            <w:pPr>
              <w:rPr>
                <w:b/>
                <w:color w:val="FF0000"/>
                <w:sz w:val="24"/>
                <w:szCs w:val="24"/>
              </w:rPr>
            </w:pPr>
            <w:r w:rsidRPr="003E2414">
              <w:t>VI.1</w:t>
            </w:r>
            <w:r w:rsidR="002C375D">
              <w:t>6</w:t>
            </w:r>
          </w:p>
        </w:tc>
      </w:tr>
      <w:tr w:rsidR="00477FC8" w:rsidRPr="003E2414" w14:paraId="7D3A1ADC" w14:textId="77777777" w:rsidTr="003E1985">
        <w:trPr>
          <w:trHeight w:val="300"/>
        </w:trPr>
        <w:tc>
          <w:tcPr>
            <w:tcW w:w="3420" w:type="dxa"/>
            <w:tcBorders>
              <w:right w:val="nil"/>
            </w:tcBorders>
          </w:tcPr>
          <w:p w14:paraId="16898963"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RadiationSources" w:history="1">
              <w:r w:rsidRPr="003E2414">
                <w:rPr>
                  <w:rStyle w:val="Hyperlink"/>
                </w:rPr>
                <w:t>Radiation Sources</w:t>
              </w:r>
            </w:hyperlink>
          </w:p>
        </w:tc>
        <w:tc>
          <w:tcPr>
            <w:tcW w:w="1620" w:type="dxa"/>
            <w:tcBorders>
              <w:left w:val="nil"/>
            </w:tcBorders>
          </w:tcPr>
          <w:p w14:paraId="35684C0B" w14:textId="15FA0F6E" w:rsidR="00477FC8" w:rsidRPr="003E2414" w:rsidRDefault="00477FC8" w:rsidP="00477FC8">
            <w:pPr>
              <w:rPr>
                <w:b/>
                <w:color w:val="FF0000"/>
                <w:sz w:val="24"/>
                <w:szCs w:val="24"/>
              </w:rPr>
            </w:pPr>
            <w:r w:rsidRPr="003E2414">
              <w:t>VI.1</w:t>
            </w:r>
            <w:r w:rsidR="002C375D">
              <w:t>7</w:t>
            </w:r>
          </w:p>
        </w:tc>
      </w:tr>
      <w:tr w:rsidR="00477FC8" w:rsidRPr="003E2414" w14:paraId="7C93C403" w14:textId="77777777" w:rsidTr="003E1985">
        <w:trPr>
          <w:trHeight w:val="300"/>
        </w:trPr>
        <w:tc>
          <w:tcPr>
            <w:tcW w:w="3420" w:type="dxa"/>
            <w:tcBorders>
              <w:right w:val="nil"/>
            </w:tcBorders>
          </w:tcPr>
          <w:p w14:paraId="39255419"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SeismicAnchoring" w:history="1">
              <w:r w:rsidRPr="003E2414">
                <w:rPr>
                  <w:rStyle w:val="Hyperlink"/>
                </w:rPr>
                <w:t>Seismic Anchoring</w:t>
              </w:r>
            </w:hyperlink>
          </w:p>
        </w:tc>
        <w:tc>
          <w:tcPr>
            <w:tcW w:w="1620" w:type="dxa"/>
            <w:tcBorders>
              <w:left w:val="nil"/>
            </w:tcBorders>
          </w:tcPr>
          <w:p w14:paraId="68180564" w14:textId="5BA13742" w:rsidR="00477FC8" w:rsidRPr="003E2414" w:rsidRDefault="00477FC8" w:rsidP="00477FC8">
            <w:pPr>
              <w:rPr>
                <w:b/>
                <w:color w:val="FF0000"/>
                <w:sz w:val="24"/>
                <w:szCs w:val="24"/>
              </w:rPr>
            </w:pPr>
            <w:r w:rsidRPr="003E2414">
              <w:t>VI.1</w:t>
            </w:r>
            <w:r w:rsidR="002C375D">
              <w:t>8</w:t>
            </w:r>
          </w:p>
        </w:tc>
      </w:tr>
      <w:tr w:rsidR="00477FC8" w:rsidRPr="003E2414" w14:paraId="61E19560" w14:textId="77777777" w:rsidTr="003E1985">
        <w:trPr>
          <w:trHeight w:val="300"/>
        </w:trPr>
        <w:tc>
          <w:tcPr>
            <w:tcW w:w="3420" w:type="dxa"/>
            <w:tcBorders>
              <w:right w:val="nil"/>
            </w:tcBorders>
          </w:tcPr>
          <w:p w14:paraId="4BD39C81" w14:textId="77777777" w:rsidR="00477FC8" w:rsidRPr="003E2414" w:rsidRDefault="00477FC8" w:rsidP="00477FC8">
            <w:pPr>
              <w:rPr>
                <w:b/>
                <w:color w:val="FF0000"/>
                <w:sz w:val="24"/>
                <w:szCs w:val="24"/>
              </w:rPr>
            </w:pPr>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TransportationandStaging" w:history="1">
              <w:r w:rsidRPr="003E2414">
                <w:rPr>
                  <w:rStyle w:val="Hyperlink"/>
                </w:rPr>
                <w:t>Transportation and Staging</w:t>
              </w:r>
            </w:hyperlink>
          </w:p>
        </w:tc>
        <w:tc>
          <w:tcPr>
            <w:tcW w:w="1620" w:type="dxa"/>
            <w:tcBorders>
              <w:left w:val="nil"/>
            </w:tcBorders>
          </w:tcPr>
          <w:p w14:paraId="1027CC9E" w14:textId="39A6C0BD" w:rsidR="00477FC8" w:rsidRPr="003E2414" w:rsidRDefault="00477FC8" w:rsidP="00477FC8">
            <w:pPr>
              <w:rPr>
                <w:b/>
                <w:color w:val="FF0000"/>
                <w:sz w:val="24"/>
                <w:szCs w:val="24"/>
              </w:rPr>
            </w:pPr>
            <w:r w:rsidRPr="003E2414">
              <w:t>VI.1</w:t>
            </w:r>
            <w:r w:rsidR="0086478D">
              <w:t>9</w:t>
            </w:r>
          </w:p>
        </w:tc>
      </w:tr>
      <w:tr w:rsidR="00477FC8" w:rsidRPr="003E2414" w14:paraId="0C3E1E49" w14:textId="77777777" w:rsidTr="003E1985">
        <w:trPr>
          <w:trHeight w:val="300"/>
        </w:trPr>
        <w:tc>
          <w:tcPr>
            <w:tcW w:w="3420" w:type="dxa"/>
            <w:tcBorders>
              <w:right w:val="nil"/>
            </w:tcBorders>
          </w:tcPr>
          <w:p w14:paraId="262C64C2"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TrenchesExcavations" w:history="1">
              <w:r w:rsidRPr="003E2414">
                <w:rPr>
                  <w:rStyle w:val="Hyperlink"/>
                </w:rPr>
                <w:t>Trenching and Excavation</w:t>
              </w:r>
            </w:hyperlink>
          </w:p>
        </w:tc>
        <w:tc>
          <w:tcPr>
            <w:tcW w:w="1620" w:type="dxa"/>
            <w:tcBorders>
              <w:left w:val="nil"/>
            </w:tcBorders>
          </w:tcPr>
          <w:p w14:paraId="10223B00" w14:textId="43E72185" w:rsidR="00477FC8" w:rsidRPr="003E2414" w:rsidRDefault="00477FC8" w:rsidP="00477FC8">
            <w:r w:rsidRPr="003E2414">
              <w:t>VI.</w:t>
            </w:r>
            <w:r w:rsidR="0086478D">
              <w:t>20</w:t>
            </w:r>
          </w:p>
        </w:tc>
      </w:tr>
      <w:tr w:rsidR="00477FC8" w:rsidRPr="003E2414" w14:paraId="082FACA2" w14:textId="77777777" w:rsidTr="003E1985">
        <w:trPr>
          <w:trHeight w:val="300"/>
        </w:trPr>
        <w:tc>
          <w:tcPr>
            <w:tcW w:w="3420" w:type="dxa"/>
            <w:tcBorders>
              <w:right w:val="nil"/>
            </w:tcBorders>
          </w:tcPr>
          <w:p w14:paraId="461C7B3C"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AirQuality" w:history="1">
              <w:r w:rsidRPr="003E2414">
                <w:rPr>
                  <w:rStyle w:val="Hyperlink"/>
                </w:rPr>
                <w:t>Air Quality</w:t>
              </w:r>
            </w:hyperlink>
          </w:p>
        </w:tc>
        <w:tc>
          <w:tcPr>
            <w:tcW w:w="1620" w:type="dxa"/>
            <w:tcBorders>
              <w:left w:val="nil"/>
            </w:tcBorders>
          </w:tcPr>
          <w:p w14:paraId="4DB086C9" w14:textId="77777777" w:rsidR="00477FC8" w:rsidRPr="003E2414" w:rsidRDefault="00477FC8" w:rsidP="00477FC8">
            <w:r w:rsidRPr="003E2414">
              <w:t>VII.1</w:t>
            </w:r>
          </w:p>
        </w:tc>
      </w:tr>
      <w:tr w:rsidR="0062137D" w:rsidRPr="003E2414" w14:paraId="3D7ABCF0" w14:textId="77777777" w:rsidTr="003E1985">
        <w:trPr>
          <w:trHeight w:val="300"/>
        </w:trPr>
        <w:tc>
          <w:tcPr>
            <w:tcW w:w="3420" w:type="dxa"/>
            <w:tcBorders>
              <w:right w:val="nil"/>
            </w:tcBorders>
          </w:tcPr>
          <w:p w14:paraId="55B13AB2" w14:textId="29BA8921" w:rsidR="0062137D" w:rsidRPr="003E2414" w:rsidRDefault="0062137D" w:rsidP="0062137D">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BiohardousMedicalWaste" w:history="1">
              <w:r w:rsidRPr="00CC7C86">
                <w:rPr>
                  <w:rStyle w:val="Hyperlink"/>
                </w:rPr>
                <w:t>Biohazardous/Medical Waste</w:t>
              </w:r>
            </w:hyperlink>
          </w:p>
        </w:tc>
        <w:tc>
          <w:tcPr>
            <w:tcW w:w="1620" w:type="dxa"/>
            <w:tcBorders>
              <w:left w:val="nil"/>
            </w:tcBorders>
          </w:tcPr>
          <w:p w14:paraId="0B25A013" w14:textId="4E8E66D3" w:rsidR="0062137D" w:rsidRPr="003E2414" w:rsidRDefault="0062137D" w:rsidP="0062137D">
            <w:r w:rsidRPr="003E2414">
              <w:t>VII.</w:t>
            </w:r>
            <w:r>
              <w:t>2</w:t>
            </w:r>
          </w:p>
        </w:tc>
      </w:tr>
      <w:tr w:rsidR="00477FC8" w:rsidRPr="003E2414" w14:paraId="0EBF7D83" w14:textId="77777777" w:rsidTr="003E1985">
        <w:trPr>
          <w:trHeight w:val="300"/>
        </w:trPr>
        <w:tc>
          <w:tcPr>
            <w:tcW w:w="3420" w:type="dxa"/>
            <w:tcBorders>
              <w:right w:val="nil"/>
            </w:tcBorders>
          </w:tcPr>
          <w:p w14:paraId="27FE6DA3" w14:textId="77777777"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HazardousWaste" w:history="1">
              <w:r w:rsidRPr="003E2414">
                <w:rPr>
                  <w:rStyle w:val="Hyperlink"/>
                </w:rPr>
                <w:t>Hazardous Waste</w:t>
              </w:r>
            </w:hyperlink>
          </w:p>
        </w:tc>
        <w:tc>
          <w:tcPr>
            <w:tcW w:w="1620" w:type="dxa"/>
            <w:tcBorders>
              <w:left w:val="nil"/>
            </w:tcBorders>
          </w:tcPr>
          <w:p w14:paraId="66C0D530" w14:textId="7BC651DE" w:rsidR="00477FC8" w:rsidRPr="003E2414" w:rsidRDefault="00477FC8" w:rsidP="00477FC8">
            <w:r w:rsidRPr="003E2414">
              <w:t>VII.</w:t>
            </w:r>
            <w:r w:rsidR="0062137D">
              <w:t>3</w:t>
            </w:r>
          </w:p>
        </w:tc>
      </w:tr>
      <w:tr w:rsidR="00D2287E" w:rsidRPr="003E2414" w14:paraId="4620FFF7" w14:textId="77777777" w:rsidTr="003E1985">
        <w:trPr>
          <w:trHeight w:val="300"/>
        </w:trPr>
        <w:tc>
          <w:tcPr>
            <w:tcW w:w="3420" w:type="dxa"/>
            <w:tcBorders>
              <w:right w:val="nil"/>
            </w:tcBorders>
          </w:tcPr>
          <w:p w14:paraId="254AA12A" w14:textId="73C4C08F" w:rsidR="00D2287E" w:rsidRPr="003E2414" w:rsidRDefault="00D2287E" w:rsidP="00D2287E">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Soils" w:history="1">
              <w:r w:rsidRPr="003E2414">
                <w:rPr>
                  <w:rStyle w:val="Hyperlink"/>
                </w:rPr>
                <w:t>Soils</w:t>
              </w:r>
            </w:hyperlink>
          </w:p>
        </w:tc>
        <w:tc>
          <w:tcPr>
            <w:tcW w:w="1620" w:type="dxa"/>
            <w:tcBorders>
              <w:left w:val="nil"/>
            </w:tcBorders>
          </w:tcPr>
          <w:p w14:paraId="3B1595CF" w14:textId="06E075FA" w:rsidR="00D2287E" w:rsidRPr="003E2414" w:rsidRDefault="00D2287E" w:rsidP="00D2287E">
            <w:r w:rsidRPr="003E2414">
              <w:t>VII.</w:t>
            </w:r>
            <w:r>
              <w:t>4</w:t>
            </w:r>
          </w:p>
        </w:tc>
      </w:tr>
      <w:tr w:rsidR="00477FC8" w:rsidRPr="003E2414" w14:paraId="3596DFA0" w14:textId="77777777" w:rsidTr="003E1985">
        <w:trPr>
          <w:trHeight w:val="300"/>
        </w:trPr>
        <w:tc>
          <w:tcPr>
            <w:tcW w:w="3420" w:type="dxa"/>
            <w:tcBorders>
              <w:right w:val="nil"/>
            </w:tcBorders>
          </w:tcPr>
          <w:p w14:paraId="633ED3B8" w14:textId="69D775B3" w:rsidR="00477FC8" w:rsidRPr="003E2414" w:rsidRDefault="00477FC8" w:rsidP="00477FC8">
            <w:r w:rsidRPr="003E2414">
              <w:fldChar w:fldCharType="begin">
                <w:ffData>
                  <w:name w:val="Check13"/>
                  <w:enabled/>
                  <w:calcOnExit w:val="0"/>
                  <w:checkBox>
                    <w:sizeAuto/>
                    <w:default w:val="0"/>
                  </w:checkBox>
                </w:ffData>
              </w:fldChar>
            </w:r>
            <w:r w:rsidRPr="003E2414">
              <w:instrText xml:space="preserve"> FORMCHECKBOX </w:instrText>
            </w:r>
            <w:r w:rsidR="00000000">
              <w:fldChar w:fldCharType="separate"/>
            </w:r>
            <w:r w:rsidRPr="003E2414">
              <w:fldChar w:fldCharType="end"/>
            </w:r>
            <w:r w:rsidRPr="003E2414">
              <w:t xml:space="preserve"> </w:t>
            </w:r>
            <w:hyperlink w:anchor="SolidNonHazardousWaste" w:history="1">
              <w:r w:rsidRPr="003E2414">
                <w:rPr>
                  <w:rStyle w:val="Hyperlink"/>
                </w:rPr>
                <w:t>Solid, Non-Hazardous Waste</w:t>
              </w:r>
            </w:hyperlink>
          </w:p>
        </w:tc>
        <w:tc>
          <w:tcPr>
            <w:tcW w:w="1620" w:type="dxa"/>
            <w:tcBorders>
              <w:left w:val="nil"/>
            </w:tcBorders>
          </w:tcPr>
          <w:p w14:paraId="7C4D1E78" w14:textId="5566DD13" w:rsidR="00477FC8" w:rsidRPr="003E2414" w:rsidRDefault="00477FC8" w:rsidP="00477FC8">
            <w:r w:rsidRPr="003E2414">
              <w:t>VII.</w:t>
            </w:r>
            <w:r w:rsidR="00D2287E">
              <w:t>5</w:t>
            </w:r>
          </w:p>
        </w:tc>
      </w:tr>
      <w:tr w:rsidR="00F36EAE" w:rsidRPr="003E2414" w14:paraId="455CDD4D" w14:textId="77777777" w:rsidTr="003E1985">
        <w:trPr>
          <w:trHeight w:val="300"/>
        </w:trPr>
        <w:tc>
          <w:tcPr>
            <w:tcW w:w="3420" w:type="dxa"/>
            <w:tcBorders>
              <w:right w:val="nil"/>
            </w:tcBorders>
          </w:tcPr>
          <w:p w14:paraId="22CF4348" w14:textId="347BF75D" w:rsidR="00F36EAE" w:rsidRPr="003E2414" w:rsidRDefault="00F36EAE" w:rsidP="00F36EAE">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 xml:space="preserve"> </w:t>
            </w:r>
            <w:hyperlink w:anchor="Water" w:history="1">
              <w:r>
                <w:rPr>
                  <w:rStyle w:val="Hyperlink"/>
                </w:rPr>
                <w:t>Water</w:t>
              </w:r>
            </w:hyperlink>
          </w:p>
        </w:tc>
        <w:tc>
          <w:tcPr>
            <w:tcW w:w="1620" w:type="dxa"/>
            <w:tcBorders>
              <w:left w:val="nil"/>
            </w:tcBorders>
          </w:tcPr>
          <w:p w14:paraId="0454D430" w14:textId="4D4EF9AE" w:rsidR="00F36EAE" w:rsidRPr="003E2414" w:rsidRDefault="00F36EAE" w:rsidP="00F36EAE">
            <w:r>
              <w:t>VII.</w:t>
            </w:r>
            <w:r w:rsidR="0062137D">
              <w:t>6</w:t>
            </w:r>
          </w:p>
        </w:tc>
      </w:tr>
      <w:tr w:rsidR="00000DDF" w:rsidRPr="003E2414" w14:paraId="459307A1" w14:textId="77777777" w:rsidTr="003E1985">
        <w:trPr>
          <w:trHeight w:val="300"/>
        </w:trPr>
        <w:tc>
          <w:tcPr>
            <w:tcW w:w="3420" w:type="dxa"/>
            <w:tcBorders>
              <w:right w:val="nil"/>
            </w:tcBorders>
          </w:tcPr>
          <w:p w14:paraId="0EF6030F" w14:textId="0D6DB46E" w:rsidR="00000DDF" w:rsidRPr="00000DDF" w:rsidRDefault="00000DDF" w:rsidP="00000DDF">
            <w:pPr>
              <w:rPr>
                <w:rFonts w:ascii="Times New Roman" w:hAnsi="Times New Roman" w:cs="Times New Roman"/>
                <w:sz w:val="24"/>
                <w:szCs w:val="24"/>
              </w:rPr>
            </w:pPr>
            <w:r>
              <w:fldChar w:fldCharType="begin">
                <w:ffData>
                  <w:name w:val="Check13"/>
                  <w:enabled/>
                  <w:calcOnExit w:val="0"/>
                  <w:checkBox>
                    <w:sizeAuto/>
                    <w:default w:val="0"/>
                  </w:checkBox>
                </w:ffData>
              </w:fldChar>
            </w:r>
            <w:r>
              <w:instrText xml:space="preserve"> FORMCHECKBOX </w:instrText>
            </w:r>
            <w:r w:rsidR="00000000">
              <w:fldChar w:fldCharType="separate"/>
            </w:r>
            <w:r>
              <w:fldChar w:fldCharType="end"/>
            </w:r>
            <w:r>
              <w:t xml:space="preserve"> Other</w:t>
            </w:r>
            <w:r>
              <w:rPr>
                <w:rFonts w:ascii="Times New Roman" w:hAnsi="Times New Roman" w:cs="Times New Roman"/>
                <w:sz w:val="24"/>
                <w:szCs w:val="24"/>
              </w:rPr>
              <w:t xml:space="preserve"> </w:t>
            </w:r>
          </w:p>
        </w:tc>
        <w:tc>
          <w:tcPr>
            <w:tcW w:w="1620" w:type="dxa"/>
            <w:tcBorders>
              <w:left w:val="nil"/>
            </w:tcBorders>
          </w:tcPr>
          <w:p w14:paraId="0EE01505" w14:textId="77777777" w:rsidR="00000DDF" w:rsidRPr="003E2414" w:rsidRDefault="00000DDF" w:rsidP="00000DDF"/>
        </w:tc>
      </w:tr>
      <w:tr w:rsidR="00BC658E" w:rsidRPr="003E2414" w14:paraId="1911FBA5" w14:textId="77777777" w:rsidTr="003E1985">
        <w:trPr>
          <w:trHeight w:val="278"/>
        </w:trPr>
        <w:tc>
          <w:tcPr>
            <w:tcW w:w="3420" w:type="dxa"/>
            <w:tcBorders>
              <w:right w:val="nil"/>
            </w:tcBorders>
          </w:tcPr>
          <w:p w14:paraId="00AA38C0" w14:textId="77777777" w:rsidR="00BC658E" w:rsidRDefault="00BC658E" w:rsidP="00000DDF"/>
        </w:tc>
        <w:tc>
          <w:tcPr>
            <w:tcW w:w="1620" w:type="dxa"/>
            <w:tcBorders>
              <w:left w:val="nil"/>
            </w:tcBorders>
          </w:tcPr>
          <w:p w14:paraId="1D4FCA56" w14:textId="77777777" w:rsidR="00BC658E" w:rsidRPr="003E2414" w:rsidRDefault="00BC658E" w:rsidP="00000DDF"/>
        </w:tc>
      </w:tr>
    </w:tbl>
    <w:p w14:paraId="111B97E0" w14:textId="680D6161" w:rsidR="00BC658E" w:rsidRDefault="00BC658E" w:rsidP="00CC7C86">
      <w:pPr>
        <w:tabs>
          <w:tab w:val="left" w:pos="640"/>
        </w:tabs>
        <w:rPr>
          <w:b/>
          <w:color w:val="FF0000"/>
          <w:sz w:val="24"/>
          <w:szCs w:val="24"/>
        </w:rPr>
        <w:sectPr w:rsidR="00BC658E" w:rsidSect="00BC658E">
          <w:type w:val="continuous"/>
          <w:pgSz w:w="12240" w:h="15840"/>
          <w:pgMar w:top="720" w:right="720" w:bottom="630" w:left="720" w:header="360" w:footer="360" w:gutter="0"/>
          <w:cols w:num="2" w:space="720"/>
          <w:docGrid w:linePitch="360"/>
        </w:sectPr>
      </w:pPr>
    </w:p>
    <w:p w14:paraId="62006920" w14:textId="5739D717" w:rsidR="00926091" w:rsidRPr="00BC658E" w:rsidRDefault="009E1E22" w:rsidP="00CC7C86">
      <w:pPr>
        <w:tabs>
          <w:tab w:val="left" w:pos="640"/>
        </w:tabs>
        <w:rPr>
          <w:i/>
        </w:rPr>
      </w:pPr>
      <w:r w:rsidRPr="003E2414">
        <w:rPr>
          <w:i/>
        </w:rPr>
        <w:t xml:space="preserve">* The </w:t>
      </w:r>
      <w:r w:rsidRPr="003E2414">
        <w:rPr>
          <w:i/>
          <w:u w:val="single"/>
        </w:rPr>
        <w:t>Introduction</w:t>
      </w:r>
      <w:r w:rsidRPr="003E2414">
        <w:rPr>
          <w:i/>
        </w:rPr>
        <w:t xml:space="preserve">, </w:t>
      </w:r>
      <w:r w:rsidRPr="003E2414">
        <w:rPr>
          <w:i/>
          <w:u w:val="single"/>
        </w:rPr>
        <w:t>General Safety</w:t>
      </w:r>
      <w:r w:rsidRPr="003E2414">
        <w:rPr>
          <w:i/>
        </w:rPr>
        <w:t xml:space="preserve">, </w:t>
      </w:r>
      <w:r w:rsidRPr="003E2414">
        <w:rPr>
          <w:i/>
          <w:u w:val="single"/>
        </w:rPr>
        <w:t>Communicable Disease Transmission</w:t>
      </w:r>
      <w:r w:rsidRPr="003E2414">
        <w:rPr>
          <w:i/>
        </w:rPr>
        <w:t xml:space="preserve">, </w:t>
      </w:r>
      <w:r w:rsidR="009C17F8" w:rsidRPr="009C17F8">
        <w:rPr>
          <w:i/>
          <w:u w:val="single"/>
        </w:rPr>
        <w:t>Documentation and Additional General Safety</w:t>
      </w:r>
      <w:r w:rsidR="009C17F8">
        <w:rPr>
          <w:i/>
        </w:rPr>
        <w:t xml:space="preserve">, and </w:t>
      </w:r>
      <w:r w:rsidR="009C17F8" w:rsidRPr="009C17F8">
        <w:rPr>
          <w:i/>
          <w:u w:val="single"/>
        </w:rPr>
        <w:t>Definitions</w:t>
      </w:r>
      <w:r w:rsidR="009C17F8" w:rsidRPr="009C17F8">
        <w:rPr>
          <w:i/>
        </w:rPr>
        <w:t xml:space="preserve"> sections</w:t>
      </w:r>
      <w:r w:rsidR="009C17F8">
        <w:rPr>
          <w:i/>
        </w:rPr>
        <w:t xml:space="preserve">, </w:t>
      </w:r>
      <w:r w:rsidRPr="003E2414">
        <w:rPr>
          <w:i/>
        </w:rPr>
        <w:t>apply to all services.</w:t>
      </w:r>
    </w:p>
    <w:p w14:paraId="1F491E12" w14:textId="000AAE53" w:rsidR="009E1E22" w:rsidRDefault="009E1E22" w:rsidP="00316E33">
      <w:pPr>
        <w:jc w:val="center"/>
        <w:rPr>
          <w:b/>
        </w:rPr>
      </w:pPr>
    </w:p>
    <w:p w14:paraId="1158EC47" w14:textId="77777777" w:rsidR="00CC7C86" w:rsidRPr="003E2414" w:rsidRDefault="00CC7C86" w:rsidP="00CC7C86">
      <w:pPr>
        <w:rPr>
          <w:b/>
        </w:rPr>
      </w:pPr>
    </w:p>
    <w:bookmarkStart w:id="3" w:name="IntroGeneralCommunicableDisease"/>
    <w:bookmarkStart w:id="4" w:name="Introduction"/>
    <w:p w14:paraId="53136591" w14:textId="106731F0" w:rsidR="00316E33" w:rsidRPr="003E2414" w:rsidRDefault="008C4280" w:rsidP="001A5787">
      <w:pPr>
        <w:pStyle w:val="ListParagraph"/>
        <w:numPr>
          <w:ilvl w:val="0"/>
          <w:numId w:val="27"/>
        </w:numPr>
        <w:ind w:left="360" w:hanging="360"/>
        <w:rPr>
          <w:b/>
        </w:rPr>
      </w:pPr>
      <w:r w:rsidRPr="003E2414">
        <w:rPr>
          <w:b/>
        </w:rPr>
        <w:fldChar w:fldCharType="begin"/>
      </w:r>
      <w:r w:rsidR="00AB6DAE">
        <w:rPr>
          <w:b/>
        </w:rPr>
        <w:instrText>HYPERLINK  \l "IntroGeneralCommunicableDisease"</w:instrText>
      </w:r>
      <w:r w:rsidRPr="003E2414">
        <w:rPr>
          <w:b/>
        </w:rPr>
      </w:r>
      <w:r w:rsidRPr="003E2414">
        <w:rPr>
          <w:b/>
        </w:rPr>
        <w:fldChar w:fldCharType="separate"/>
      </w:r>
      <w:r w:rsidR="00316E33" w:rsidRPr="003E2414">
        <w:rPr>
          <w:rStyle w:val="Hyperlink"/>
          <w:b/>
        </w:rPr>
        <w:t>Introduction</w:t>
      </w:r>
      <w:r w:rsidRPr="003E2414">
        <w:rPr>
          <w:b/>
        </w:rPr>
        <w:fldChar w:fldCharType="end"/>
      </w:r>
    </w:p>
    <w:bookmarkEnd w:id="3"/>
    <w:bookmarkEnd w:id="4"/>
    <w:p w14:paraId="2A2C3B07" w14:textId="77777777" w:rsidR="00C63FF8" w:rsidRPr="003E2414" w:rsidRDefault="00C63FF8" w:rsidP="00031E46"/>
    <w:p w14:paraId="7DE13CBA" w14:textId="77777777" w:rsidR="00743F4E" w:rsidRPr="003E2414" w:rsidRDefault="00A55911" w:rsidP="00031E46">
      <w:r w:rsidRPr="003E2414">
        <w:t>Subcontractor</w:t>
      </w:r>
      <w:r w:rsidR="00316E33" w:rsidRPr="003E2414">
        <w:t xml:space="preserve"> </w:t>
      </w:r>
      <w:r w:rsidR="00743F4E" w:rsidRPr="003E2414">
        <w:t>agrees as follows:</w:t>
      </w:r>
    </w:p>
    <w:p w14:paraId="44E3ACD2" w14:textId="77777777" w:rsidR="0098278D" w:rsidRPr="003E2414" w:rsidRDefault="0098278D" w:rsidP="00031E46"/>
    <w:p w14:paraId="6D69DADD" w14:textId="77777777" w:rsidR="00316E33" w:rsidRPr="003E2414" w:rsidRDefault="00743F4E" w:rsidP="001A5787">
      <w:pPr>
        <w:pStyle w:val="ListParagraph"/>
        <w:numPr>
          <w:ilvl w:val="0"/>
          <w:numId w:val="12"/>
        </w:numPr>
      </w:pPr>
      <w:r w:rsidRPr="003E2414">
        <w:t>Subcontractor will</w:t>
      </w:r>
      <w:r w:rsidR="00316E33" w:rsidRPr="003E2414">
        <w:t xml:space="preserve"> take all reasonable measures in the performance of the work under this Subcontract to protect the safety and health of Subcontractor’s employees and lower-tier subcontractors, JPL employees, and members of the public who might be affected by Subcontractor’s work. </w:t>
      </w:r>
    </w:p>
    <w:p w14:paraId="10FE43AE" w14:textId="77777777" w:rsidR="00C63FF8" w:rsidRPr="003E2414" w:rsidRDefault="00C63FF8" w:rsidP="00B65166">
      <w:pPr>
        <w:pStyle w:val="ListParagraph"/>
        <w:ind w:left="360"/>
      </w:pPr>
    </w:p>
    <w:p w14:paraId="05771333" w14:textId="77777777" w:rsidR="00743F4E" w:rsidRPr="003E2414" w:rsidRDefault="00A55911" w:rsidP="001A5787">
      <w:pPr>
        <w:pStyle w:val="ListParagraph"/>
        <w:numPr>
          <w:ilvl w:val="0"/>
          <w:numId w:val="12"/>
        </w:numPr>
      </w:pPr>
      <w:r w:rsidRPr="003E2414">
        <w:t>Subcontractor</w:t>
      </w:r>
      <w:r w:rsidR="00316E33" w:rsidRPr="003E2414">
        <w:t xml:space="preserve"> </w:t>
      </w:r>
      <w:r w:rsidR="00743F4E" w:rsidRPr="003E2414">
        <w:t xml:space="preserve">will </w:t>
      </w:r>
      <w:r w:rsidR="00316E33" w:rsidRPr="003E2414">
        <w:t xml:space="preserve">comply with </w:t>
      </w:r>
      <w:r w:rsidR="00743F4E" w:rsidRPr="003E2414">
        <w:t xml:space="preserve">all JPL-specific environmental, health and safety requirements (“JPL EH&amp;S Requirements”).   </w:t>
      </w:r>
    </w:p>
    <w:p w14:paraId="44284CB7" w14:textId="77777777" w:rsidR="00C63FF8" w:rsidRPr="003E2414" w:rsidRDefault="00C63FF8" w:rsidP="00B65166">
      <w:pPr>
        <w:pStyle w:val="ListParagraph"/>
        <w:ind w:left="360"/>
      </w:pPr>
    </w:p>
    <w:p w14:paraId="5913E35E" w14:textId="77777777" w:rsidR="00316E33" w:rsidRPr="003E2414" w:rsidRDefault="00743F4E" w:rsidP="001A5787">
      <w:pPr>
        <w:pStyle w:val="ListParagraph"/>
        <w:numPr>
          <w:ilvl w:val="0"/>
          <w:numId w:val="12"/>
        </w:numPr>
      </w:pPr>
      <w:r w:rsidRPr="003E2414">
        <w:t>Subcontractor will comply with all</w:t>
      </w:r>
      <w:r w:rsidR="00316E33" w:rsidRPr="003E2414">
        <w:t xml:space="preserve"> applicable federal, state and local laws and regulations.</w:t>
      </w:r>
    </w:p>
    <w:p w14:paraId="6B0673A6" w14:textId="77777777" w:rsidR="00316E33" w:rsidRPr="003E2414" w:rsidRDefault="00316E33" w:rsidP="00316E33"/>
    <w:p w14:paraId="3D3E0EC1" w14:textId="00C61238" w:rsidR="00DF78A6" w:rsidRDefault="00A55911" w:rsidP="0EB8D821">
      <w:pPr>
        <w:pStyle w:val="ListParagraph"/>
        <w:numPr>
          <w:ilvl w:val="0"/>
          <w:numId w:val="12"/>
        </w:numPr>
      </w:pPr>
      <w:r>
        <w:t>Subcontractor</w:t>
      </w:r>
      <w:r w:rsidR="00316E33">
        <w:t xml:space="preserve"> </w:t>
      </w:r>
      <w:r w:rsidR="00743F4E">
        <w:t>will</w:t>
      </w:r>
      <w:r w:rsidR="00031E46">
        <w:t xml:space="preserve"> </w:t>
      </w:r>
      <w:r w:rsidR="00316E33">
        <w:t xml:space="preserve">ensure all lower-tier subcontractors </w:t>
      </w:r>
      <w:r w:rsidR="00743F4E">
        <w:t>comply</w:t>
      </w:r>
      <w:r w:rsidR="00316E33">
        <w:t xml:space="preserve"> with </w:t>
      </w:r>
      <w:r w:rsidR="00743F4E">
        <w:t>all applicable federal, state and local laws and regulations</w:t>
      </w:r>
      <w:r w:rsidR="00480D13">
        <w:t>;</w:t>
      </w:r>
      <w:r w:rsidR="00743F4E">
        <w:t xml:space="preserve"> </w:t>
      </w:r>
      <w:r>
        <w:t>Subcontractor</w:t>
      </w:r>
      <w:r w:rsidR="00316E33">
        <w:t>’s approved safety and health program</w:t>
      </w:r>
      <w:r w:rsidR="00480D13">
        <w:t>;</w:t>
      </w:r>
      <w:r w:rsidR="00316E33">
        <w:t xml:space="preserve"> and all </w:t>
      </w:r>
      <w:r w:rsidR="00743F4E">
        <w:t>JPL</w:t>
      </w:r>
      <w:r w:rsidR="00316E33">
        <w:t xml:space="preserve"> EH&amp;S</w:t>
      </w:r>
      <w:r w:rsidR="00BE5E65">
        <w:t xml:space="preserve"> </w:t>
      </w:r>
      <w:r w:rsidR="00480D13">
        <w:t>Requirements</w:t>
      </w:r>
      <w:r w:rsidR="00316E33">
        <w:t xml:space="preserve">.  </w:t>
      </w:r>
      <w:r>
        <w:t>Subcontractor</w:t>
      </w:r>
      <w:r w:rsidR="00316E33">
        <w:t xml:space="preserve"> </w:t>
      </w:r>
      <w:r w:rsidR="00735237">
        <w:t>will</w:t>
      </w:r>
      <w:r w:rsidR="00316E33">
        <w:t xml:space="preserve"> include the substance of this document in all lower-tier subcontracts issued under the </w:t>
      </w:r>
      <w:r w:rsidR="00480D13">
        <w:t>S</w:t>
      </w:r>
      <w:r w:rsidR="00525579">
        <w:t>ub</w:t>
      </w:r>
      <w:r w:rsidR="00316E33">
        <w:t xml:space="preserve">contract. </w:t>
      </w:r>
    </w:p>
    <w:p w14:paraId="3F7E8841" w14:textId="77777777" w:rsidR="00C84FA5" w:rsidRPr="00241790" w:rsidRDefault="00C84FA5" w:rsidP="00C84FA5"/>
    <w:p w14:paraId="189E29D4" w14:textId="3BDF7106" w:rsidR="00DF78A6" w:rsidRPr="00241790" w:rsidRDefault="00DF78A6" w:rsidP="00DF78A6">
      <w:pPr>
        <w:pStyle w:val="ListParagraph"/>
        <w:numPr>
          <w:ilvl w:val="0"/>
          <w:numId w:val="12"/>
        </w:numPr>
      </w:pPr>
      <w:r>
        <w:t xml:space="preserve">The Subcontractor will provide their employees and </w:t>
      </w:r>
      <w:r w:rsidR="00B661E1">
        <w:t>lower</w:t>
      </w:r>
      <w:r w:rsidR="00705FD2">
        <w:t>-</w:t>
      </w:r>
      <w:r w:rsidR="00A474A2">
        <w:t>tier</w:t>
      </w:r>
      <w:r w:rsidR="00A90BBF">
        <w:t xml:space="preserve"> </w:t>
      </w:r>
      <w:r>
        <w:t>subcontractors with the information contained in the Safety and Health Plan (SHP).</w:t>
      </w:r>
    </w:p>
    <w:p w14:paraId="2C231A1E" w14:textId="77777777" w:rsidR="00316E33" w:rsidRPr="003E2414" w:rsidRDefault="00316E33" w:rsidP="00316E33"/>
    <w:p w14:paraId="59ADB8C1" w14:textId="77777777" w:rsidR="004B0EC5" w:rsidRPr="003E2414" w:rsidRDefault="00316E33" w:rsidP="00A93FD1">
      <w:pPr>
        <w:ind w:left="720"/>
        <w:rPr>
          <w:i/>
        </w:rPr>
      </w:pPr>
      <w:r w:rsidRPr="003E2414">
        <w:rPr>
          <w:i/>
        </w:rPr>
        <w:t xml:space="preserve">Note:  This document addresses JPL EH&amp;S Requirements and certain </w:t>
      </w:r>
      <w:r w:rsidR="00D9016A" w:rsidRPr="003E2414">
        <w:rPr>
          <w:i/>
        </w:rPr>
        <w:t>legal requirements</w:t>
      </w:r>
      <w:r w:rsidRPr="003E2414">
        <w:rPr>
          <w:i/>
        </w:rPr>
        <w:t xml:space="preserve"> </w:t>
      </w:r>
      <w:r w:rsidR="0040126F" w:rsidRPr="003E2414">
        <w:rPr>
          <w:i/>
        </w:rPr>
        <w:t xml:space="preserve">as </w:t>
      </w:r>
      <w:r w:rsidRPr="003E2414">
        <w:rPr>
          <w:i/>
        </w:rPr>
        <w:t xml:space="preserve">applied at JPL. </w:t>
      </w:r>
    </w:p>
    <w:p w14:paraId="7895A55E" w14:textId="6D1772BA" w:rsidR="00DB1D78" w:rsidRDefault="00DB1D78" w:rsidP="00C52B0B">
      <w:pPr>
        <w:rPr>
          <w:i/>
        </w:rPr>
      </w:pPr>
    </w:p>
    <w:p w14:paraId="379931A6" w14:textId="77777777" w:rsidR="00983B4B" w:rsidRPr="003E2414" w:rsidRDefault="00983B4B" w:rsidP="00C52B0B">
      <w:pPr>
        <w:rPr>
          <w:i/>
        </w:rPr>
      </w:pPr>
    </w:p>
    <w:bookmarkStart w:id="5" w:name="GeneralSafety"/>
    <w:p w14:paraId="1FF5FE83" w14:textId="77777777" w:rsidR="00DB1D78" w:rsidRPr="003E2414" w:rsidRDefault="008C4280" w:rsidP="001A5787">
      <w:pPr>
        <w:pStyle w:val="ListParagraph"/>
        <w:numPr>
          <w:ilvl w:val="0"/>
          <w:numId w:val="27"/>
        </w:numPr>
        <w:ind w:left="360" w:hanging="360"/>
        <w:rPr>
          <w:b/>
        </w:rPr>
      </w:pPr>
      <w:r w:rsidRPr="003E2414">
        <w:rPr>
          <w:b/>
        </w:rPr>
        <w:fldChar w:fldCharType="begin"/>
      </w:r>
      <w:r w:rsidRPr="003E2414">
        <w:rPr>
          <w:b/>
        </w:rPr>
        <w:instrText xml:space="preserve"> HYPERLINK  \l "CommunicableDiseaseTransmission" </w:instrText>
      </w:r>
      <w:r w:rsidRPr="003E2414">
        <w:rPr>
          <w:b/>
        </w:rPr>
      </w:r>
      <w:r w:rsidRPr="003E2414">
        <w:rPr>
          <w:b/>
        </w:rPr>
        <w:fldChar w:fldCharType="separate"/>
      </w:r>
      <w:r w:rsidR="00DB1D78" w:rsidRPr="003E2414">
        <w:rPr>
          <w:rStyle w:val="Hyperlink"/>
          <w:b/>
        </w:rPr>
        <w:t>General Safety</w:t>
      </w:r>
      <w:r w:rsidRPr="003E2414">
        <w:rPr>
          <w:b/>
        </w:rPr>
        <w:fldChar w:fldCharType="end"/>
      </w:r>
    </w:p>
    <w:bookmarkEnd w:id="5"/>
    <w:p w14:paraId="3B31A8B4" w14:textId="77777777" w:rsidR="00DB1D78" w:rsidRPr="003E2414" w:rsidRDefault="00DB1D78" w:rsidP="00DB1D78"/>
    <w:p w14:paraId="7B21D54F" w14:textId="77777777" w:rsidR="00DB1D78" w:rsidRPr="003E2414" w:rsidRDefault="00DB1D78" w:rsidP="00DB1D78">
      <w:r w:rsidRPr="003E2414">
        <w:t>Subcontractor agrees as follows:</w:t>
      </w:r>
    </w:p>
    <w:p w14:paraId="5C012252" w14:textId="77777777" w:rsidR="00DB1D78" w:rsidRPr="003E2414" w:rsidRDefault="00DB1D78" w:rsidP="00DB1D78"/>
    <w:p w14:paraId="328E8FE9" w14:textId="77777777" w:rsidR="00DB1D78" w:rsidRPr="003E2414" w:rsidRDefault="00DB1D78" w:rsidP="00F26664">
      <w:pPr>
        <w:pStyle w:val="ListParagraph"/>
        <w:numPr>
          <w:ilvl w:val="0"/>
          <w:numId w:val="38"/>
        </w:numPr>
        <w:ind w:left="360"/>
      </w:pPr>
      <w:r w:rsidRPr="003E2414">
        <w:t>Emergencies/Incidents and Mishap Reporting</w:t>
      </w:r>
    </w:p>
    <w:p w14:paraId="2233BB9B" w14:textId="77777777" w:rsidR="00DB1D78" w:rsidRPr="003E2414" w:rsidRDefault="00DB1D78" w:rsidP="00DB1D78"/>
    <w:p w14:paraId="35B0FA9B" w14:textId="77777777" w:rsidR="00DB1D78" w:rsidRPr="003E2414" w:rsidRDefault="00DB1D78" w:rsidP="00A12B16">
      <w:pPr>
        <w:pStyle w:val="ListParagraph"/>
        <w:numPr>
          <w:ilvl w:val="0"/>
          <w:numId w:val="84"/>
        </w:numPr>
      </w:pPr>
      <w:r w:rsidRPr="003E2414">
        <w:t xml:space="preserve">Subcontractor will call 911 from any JPL landline phone in the event of an emergency, Dial (818)393-3333 or (818) 354-3333 from a cell phone or non-JPL phone and provide name, company, the nature of the problem and the location.  For work being performed at Goldstone or Table Mountain Facility, refer to specific local emergency procedures at those facilities. </w:t>
      </w:r>
    </w:p>
    <w:p w14:paraId="618AE938" w14:textId="77777777" w:rsidR="00DB1D78" w:rsidRPr="003E2414" w:rsidRDefault="00DB1D78" w:rsidP="00A12B16">
      <w:pPr>
        <w:ind w:left="720" w:hanging="360"/>
      </w:pPr>
    </w:p>
    <w:p w14:paraId="2921EC2D" w14:textId="2D32AC05" w:rsidR="00DB1D78" w:rsidRPr="003E2414" w:rsidRDefault="00DB1D78" w:rsidP="00A12B16">
      <w:pPr>
        <w:pStyle w:val="ListParagraph"/>
        <w:numPr>
          <w:ilvl w:val="0"/>
          <w:numId w:val="84"/>
        </w:numPr>
      </w:pPr>
      <w:r>
        <w:t xml:space="preserve">Subcontractor will notify the CM or the CTM of all mishaps and close </w:t>
      </w:r>
      <w:proofErr w:type="gramStart"/>
      <w:r>
        <w:t>calls</w:t>
      </w:r>
      <w:r w:rsidR="00DF78A6">
        <w:t>,</w:t>
      </w:r>
      <w:r>
        <w:t xml:space="preserve"> and</w:t>
      </w:r>
      <w:proofErr w:type="gramEnd"/>
      <w:r>
        <w:t xml:space="preserve"> must notify OSPO via the Immediate Mishap and Close Call (IMACC) Reporting Line (818) 354-2141 within 1 hour from the time of incident.</w:t>
      </w:r>
    </w:p>
    <w:p w14:paraId="156E443B" w14:textId="77777777" w:rsidR="00DB1D78" w:rsidRPr="003E2414" w:rsidRDefault="00DB1D78" w:rsidP="00C52B0B">
      <w:pPr>
        <w:rPr>
          <w:i/>
        </w:rPr>
      </w:pPr>
    </w:p>
    <w:p w14:paraId="423C42A8" w14:textId="77777777" w:rsidR="0058378E" w:rsidRPr="003E2414" w:rsidRDefault="0058378E" w:rsidP="00C52B0B">
      <w:pPr>
        <w:rPr>
          <w:i/>
        </w:rPr>
      </w:pPr>
    </w:p>
    <w:bookmarkStart w:id="6" w:name="CommunicableDiseaseTransmission"/>
    <w:p w14:paraId="1CD5FBDA" w14:textId="77777777" w:rsidR="0058378E" w:rsidRPr="003E2414" w:rsidRDefault="008C4280" w:rsidP="026BE4F9">
      <w:pPr>
        <w:pStyle w:val="ListParagraph"/>
        <w:numPr>
          <w:ilvl w:val="0"/>
          <w:numId w:val="27"/>
        </w:numPr>
        <w:ind w:left="360" w:hanging="360"/>
        <w:rPr>
          <w:b/>
          <w:bCs/>
        </w:rPr>
      </w:pPr>
      <w:r w:rsidRPr="026BE4F9">
        <w:rPr>
          <w:b/>
          <w:bCs/>
        </w:rPr>
        <w:fldChar w:fldCharType="begin"/>
      </w:r>
      <w:r w:rsidRPr="026BE4F9">
        <w:rPr>
          <w:b/>
          <w:bCs/>
        </w:rPr>
        <w:instrText xml:space="preserve"> HYPERLINK  \l "IntroGeneralCommunicableDisease" </w:instrText>
      </w:r>
      <w:r w:rsidRPr="026BE4F9">
        <w:rPr>
          <w:b/>
          <w:bCs/>
        </w:rPr>
      </w:r>
      <w:r w:rsidRPr="026BE4F9">
        <w:rPr>
          <w:b/>
          <w:bCs/>
        </w:rPr>
        <w:fldChar w:fldCharType="separate"/>
      </w:r>
      <w:r w:rsidR="36518E46" w:rsidRPr="026BE4F9">
        <w:rPr>
          <w:rStyle w:val="Hyperlink"/>
          <w:b/>
          <w:bCs/>
        </w:rPr>
        <w:t>Communicable Disease Transmission</w:t>
      </w:r>
      <w:r w:rsidRPr="026BE4F9">
        <w:rPr>
          <w:b/>
          <w:bCs/>
        </w:rPr>
        <w:fldChar w:fldCharType="end"/>
      </w:r>
    </w:p>
    <w:bookmarkEnd w:id="6"/>
    <w:p w14:paraId="582BA559" w14:textId="77777777" w:rsidR="0058378E" w:rsidRPr="003E2414" w:rsidRDefault="0058378E" w:rsidP="0058378E"/>
    <w:p w14:paraId="6B66C7C1" w14:textId="352E0F70" w:rsidR="0058378E" w:rsidRPr="003E2414" w:rsidRDefault="1810475C" w:rsidP="00A12B16">
      <w:pPr>
        <w:pStyle w:val="ListParagraph"/>
        <w:numPr>
          <w:ilvl w:val="0"/>
          <w:numId w:val="39"/>
        </w:numPr>
        <w:tabs>
          <w:tab w:val="clear" w:pos="720"/>
        </w:tabs>
        <w:ind w:left="360"/>
        <w:rPr>
          <w:rFonts w:ascii="Calibri" w:eastAsia="Calibri" w:hAnsi="Calibri" w:cs="Calibri"/>
          <w:color w:val="000000"/>
        </w:rPr>
      </w:pPr>
      <w:r w:rsidRPr="5D068EF6">
        <w:rPr>
          <w:rFonts w:ascii="Calibri" w:eastAsia="Calibri" w:hAnsi="Calibri" w:cs="Calibri"/>
          <w:color w:val="000000" w:themeColor="text1"/>
        </w:rPr>
        <w:t xml:space="preserve">All JPL subcontractors are expected to follow the Cal-OSHA COVID -19 requirements, please refer to the link for information </w:t>
      </w:r>
      <w:hyperlink r:id="rId13" w:history="1">
        <w:r w:rsidRPr="5D068EF6">
          <w:rPr>
            <w:rStyle w:val="Hyperlink"/>
            <w:rFonts w:ascii="Calibri" w:eastAsia="Calibri" w:hAnsi="Calibri" w:cs="Calibri"/>
          </w:rPr>
          <w:t>https://www.dir.ca.gov/dosh/coronavirus/</w:t>
        </w:r>
      </w:hyperlink>
      <w:r w:rsidRPr="5D068EF6">
        <w:rPr>
          <w:rFonts w:ascii="Calibri" w:eastAsia="Calibri" w:hAnsi="Calibri" w:cs="Calibri"/>
        </w:rPr>
        <w:t>.</w:t>
      </w:r>
    </w:p>
    <w:p w14:paraId="045707FA" w14:textId="3D3A7C42" w:rsidR="0058378E" w:rsidRPr="003E2414" w:rsidRDefault="0058378E" w:rsidP="00A12B16">
      <w:pPr>
        <w:ind w:left="360" w:hanging="360"/>
        <w:rPr>
          <w:rFonts w:ascii="Calibri" w:eastAsia="Calibri" w:hAnsi="Calibri" w:cs="Calibri"/>
          <w:color w:val="000000"/>
        </w:rPr>
      </w:pPr>
    </w:p>
    <w:p w14:paraId="26FCA281" w14:textId="69985A39" w:rsidR="0058378E" w:rsidRPr="003E2414" w:rsidRDefault="1810475C" w:rsidP="00A12B16">
      <w:pPr>
        <w:pStyle w:val="ListParagraph"/>
        <w:numPr>
          <w:ilvl w:val="0"/>
          <w:numId w:val="39"/>
        </w:numPr>
        <w:tabs>
          <w:tab w:val="clear" w:pos="720"/>
        </w:tabs>
        <w:ind w:left="360"/>
        <w:rPr>
          <w:rFonts w:ascii="Calibri" w:eastAsia="Calibri" w:hAnsi="Calibri" w:cs="Calibri"/>
          <w:color w:val="000000"/>
        </w:rPr>
      </w:pPr>
      <w:r w:rsidRPr="5D068EF6">
        <w:rPr>
          <w:rFonts w:ascii="Calibri" w:eastAsia="Calibri" w:hAnsi="Calibri" w:cs="Calibri"/>
        </w:rPr>
        <w:t>If a s</w:t>
      </w:r>
      <w:r w:rsidRPr="5D068EF6">
        <w:rPr>
          <w:rFonts w:ascii="Calibri" w:eastAsia="Calibri" w:hAnsi="Calibri" w:cs="Calibri"/>
          <w:color w:val="000000" w:themeColor="text1"/>
        </w:rPr>
        <w:t xml:space="preserve">ubcontractor is feeling sick/ill or has flu or cold-like symptoms, they are not to report to on-site work at any JPL location/facility. If they experience symptoms or feel ill while working onsite, they are to notify their JPL onsite resource, inform their employer, and go home immediately. </w:t>
      </w:r>
      <w:hyperlink r:id="rId14">
        <w:r w:rsidRPr="5D068EF6">
          <w:rPr>
            <w:rStyle w:val="Hyperlink"/>
          </w:rPr>
          <w:t>https://acquisition.jpl.nasa.gov/terms-conditions/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3420"/>
        <w:gridCol w:w="1439"/>
        <w:gridCol w:w="541"/>
        <w:gridCol w:w="3420"/>
        <w:gridCol w:w="1435"/>
      </w:tblGrid>
      <w:tr w:rsidR="004B0EC5" w:rsidRPr="003E2414" w14:paraId="43C6A620" w14:textId="77777777" w:rsidTr="004B0EC5">
        <w:tc>
          <w:tcPr>
            <w:tcW w:w="535" w:type="dxa"/>
          </w:tcPr>
          <w:p w14:paraId="44F2EBB5" w14:textId="77777777" w:rsidR="004B0EC5" w:rsidRPr="003E2414" w:rsidRDefault="004B0EC5" w:rsidP="00AF49C3"/>
        </w:tc>
        <w:tc>
          <w:tcPr>
            <w:tcW w:w="3420" w:type="dxa"/>
          </w:tcPr>
          <w:p w14:paraId="3649451D" w14:textId="77777777" w:rsidR="004B0EC5" w:rsidRPr="003E2414" w:rsidRDefault="004B0EC5" w:rsidP="004B0EC5"/>
        </w:tc>
        <w:tc>
          <w:tcPr>
            <w:tcW w:w="1439" w:type="dxa"/>
          </w:tcPr>
          <w:p w14:paraId="33ED3284" w14:textId="77777777" w:rsidR="004B0EC5" w:rsidRPr="003E2414" w:rsidRDefault="004B0EC5" w:rsidP="005F211B"/>
        </w:tc>
        <w:tc>
          <w:tcPr>
            <w:tcW w:w="541" w:type="dxa"/>
          </w:tcPr>
          <w:p w14:paraId="2DB7C8A6" w14:textId="77777777" w:rsidR="004B0EC5" w:rsidRPr="003E2414" w:rsidRDefault="004B0EC5" w:rsidP="004B0EC5"/>
        </w:tc>
        <w:tc>
          <w:tcPr>
            <w:tcW w:w="3420" w:type="dxa"/>
          </w:tcPr>
          <w:p w14:paraId="7E9941D9" w14:textId="77777777" w:rsidR="004B0EC5" w:rsidRPr="003E2414" w:rsidRDefault="004B0EC5" w:rsidP="004B0EC5"/>
        </w:tc>
        <w:tc>
          <w:tcPr>
            <w:tcW w:w="1435" w:type="dxa"/>
          </w:tcPr>
          <w:p w14:paraId="58800EDA" w14:textId="77777777" w:rsidR="004B0EC5" w:rsidRPr="003E2414" w:rsidRDefault="004B0EC5" w:rsidP="004B0EC5">
            <w:pPr>
              <w:jc w:val="center"/>
            </w:pPr>
          </w:p>
        </w:tc>
      </w:tr>
    </w:tbl>
    <w:p w14:paraId="36DFE6CD" w14:textId="77777777" w:rsidR="0028329D" w:rsidRPr="003E2414" w:rsidRDefault="0028329D" w:rsidP="0028329D">
      <w:pPr>
        <w:rPr>
          <w:b/>
        </w:rPr>
      </w:pPr>
    </w:p>
    <w:bookmarkStart w:id="7" w:name="DocumentationAndAdditionalGeneralSafety"/>
    <w:p w14:paraId="46A623C2" w14:textId="30BD7BC9" w:rsidR="0028329D" w:rsidRPr="003E2414" w:rsidRDefault="0073363A" w:rsidP="0073363A">
      <w:pPr>
        <w:pStyle w:val="ListParagraph"/>
        <w:numPr>
          <w:ilvl w:val="0"/>
          <w:numId w:val="27"/>
        </w:numPr>
        <w:ind w:left="360" w:hanging="360"/>
        <w:rPr>
          <w:b/>
        </w:rPr>
      </w:pPr>
      <w:r>
        <w:rPr>
          <w:b/>
        </w:rPr>
        <w:fldChar w:fldCharType="begin"/>
      </w:r>
      <w:r>
        <w:rPr>
          <w:b/>
        </w:rPr>
        <w:instrText xml:space="preserve"> HYPERLINK  \l "DocumentationAndAdditionalGeneralSafety" </w:instrText>
      </w:r>
      <w:r>
        <w:rPr>
          <w:b/>
        </w:rPr>
      </w:r>
      <w:r>
        <w:rPr>
          <w:b/>
        </w:rPr>
        <w:fldChar w:fldCharType="separate"/>
      </w:r>
      <w:r w:rsidR="0028329D" w:rsidRPr="0073363A">
        <w:rPr>
          <w:rStyle w:val="Hyperlink"/>
          <w:b/>
        </w:rPr>
        <w:t>Documentation</w:t>
      </w:r>
      <w:r w:rsidR="004B0EC5" w:rsidRPr="0073363A">
        <w:rPr>
          <w:rStyle w:val="Hyperlink"/>
          <w:b/>
        </w:rPr>
        <w:t xml:space="preserve"> and Additional General Safety</w:t>
      </w:r>
      <w:bookmarkEnd w:id="7"/>
      <w:r>
        <w:rPr>
          <w:b/>
        </w:rPr>
        <w:fldChar w:fldCharType="end"/>
      </w:r>
    </w:p>
    <w:p w14:paraId="6EB6A8C8" w14:textId="77777777" w:rsidR="0028329D" w:rsidRPr="003E2414" w:rsidRDefault="0028329D" w:rsidP="0028329D"/>
    <w:p w14:paraId="707602A7" w14:textId="083E28F4" w:rsidR="0028329D" w:rsidRPr="003E2414" w:rsidRDefault="7968C81D" w:rsidP="001A5787">
      <w:pPr>
        <w:pStyle w:val="ListParagraph"/>
        <w:numPr>
          <w:ilvl w:val="0"/>
          <w:numId w:val="13"/>
        </w:numPr>
      </w:pPr>
      <w:r>
        <w:lastRenderedPageBreak/>
        <w:t xml:space="preserve">To the extent a </w:t>
      </w:r>
      <w:r w:rsidR="216353A2">
        <w:t>S</w:t>
      </w:r>
      <w:r w:rsidR="6940DB28">
        <w:t>ub</w:t>
      </w:r>
      <w:r>
        <w:t>contract</w:t>
      </w:r>
      <w:r w:rsidR="216353A2">
        <w:t>or</w:t>
      </w:r>
      <w:r>
        <w:t xml:space="preserve"> Statement </w:t>
      </w:r>
      <w:proofErr w:type="gramStart"/>
      <w:r>
        <w:t>Of</w:t>
      </w:r>
      <w:proofErr w:type="gramEnd"/>
      <w:r>
        <w:t xml:space="preserve"> Work (SOW) involves tasks to which the requirements in this document apply, </w:t>
      </w:r>
      <w:r w:rsidR="216353A2">
        <w:t xml:space="preserve">Subcontractor will submit a </w:t>
      </w:r>
      <w:r w:rsidR="2180EE5C">
        <w:t>Safety and Health Plan (SHP)</w:t>
      </w:r>
      <w:r>
        <w:t>, identifying all tasks, their associated potential hazards,</w:t>
      </w:r>
      <w:r w:rsidR="2180EE5C">
        <w:t xml:space="preserve"> and their prescribed controls, as required by </w:t>
      </w:r>
      <w:r>
        <w:t>8</w:t>
      </w:r>
      <w:r w:rsidR="4F341364">
        <w:t xml:space="preserve"> </w:t>
      </w:r>
      <w:r>
        <w:t xml:space="preserve">CCR </w:t>
      </w:r>
      <w:r w:rsidR="4F341364">
        <w:t>§</w:t>
      </w:r>
      <w:r>
        <w:t xml:space="preserve">3203 </w:t>
      </w:r>
      <w:r w:rsidR="216353A2">
        <w:t>and</w:t>
      </w:r>
      <w:r>
        <w:t xml:space="preserve"> </w:t>
      </w:r>
      <w:r w:rsidR="4F341364">
        <w:t>§</w:t>
      </w:r>
      <w:r>
        <w:t>1509</w:t>
      </w:r>
      <w:r w:rsidR="216353A2">
        <w:t>.</w:t>
      </w:r>
      <w:r>
        <w:t xml:space="preserve">  Additionally, the </w:t>
      </w:r>
      <w:r w:rsidR="2180EE5C">
        <w:t>SHP</w:t>
      </w:r>
      <w:r>
        <w:t xml:space="preserve"> </w:t>
      </w:r>
      <w:r w:rsidR="43F17FC4">
        <w:t>will</w:t>
      </w:r>
      <w:r>
        <w:t xml:space="preserve"> be accompanied by the applicable documents described in the sections below.  All documents </w:t>
      </w:r>
      <w:r w:rsidR="43F17FC4">
        <w:t>will</w:t>
      </w:r>
      <w:r>
        <w:t xml:space="preserve"> be provided to the JPL Acquisitions Subcontract Manager</w:t>
      </w:r>
      <w:r w:rsidR="216353A2">
        <w:t xml:space="preserve"> (SCM)</w:t>
      </w:r>
      <w:r>
        <w:t xml:space="preserve"> and/or JPL O</w:t>
      </w:r>
      <w:r w:rsidR="15EF749F">
        <w:t>ccupational Safety Program Office (OSPO)</w:t>
      </w:r>
      <w:r>
        <w:t xml:space="preserve"> lead prior to the commencement of tasks.  </w:t>
      </w:r>
    </w:p>
    <w:p w14:paraId="7A50C690" w14:textId="77777777" w:rsidR="0028329D" w:rsidRPr="003E2414" w:rsidRDefault="0028329D" w:rsidP="0028329D"/>
    <w:p w14:paraId="07DE72EF" w14:textId="77777777" w:rsidR="0028329D" w:rsidRPr="003E2414" w:rsidRDefault="00403EB7" w:rsidP="001A5787">
      <w:pPr>
        <w:pStyle w:val="ListParagraph"/>
        <w:numPr>
          <w:ilvl w:val="0"/>
          <w:numId w:val="17"/>
        </w:numPr>
        <w:ind w:left="720"/>
      </w:pPr>
      <w:r w:rsidRPr="003E2414">
        <w:t>For construction subcontractors and projects, a</w:t>
      </w:r>
      <w:r w:rsidR="0028329D" w:rsidRPr="003E2414">
        <w:t xml:space="preserve"> sample </w:t>
      </w:r>
      <w:r w:rsidR="00BF6640" w:rsidRPr="003E2414">
        <w:t>SHP</w:t>
      </w:r>
      <w:r w:rsidR="0028329D" w:rsidRPr="003E2414">
        <w:t xml:space="preserve"> is found at: </w:t>
      </w:r>
      <w:hyperlink r:id="rId15" w:history="1">
        <w:r w:rsidR="00724942" w:rsidRPr="003E2414">
          <w:rPr>
            <w:rStyle w:val="Hyperlink"/>
          </w:rPr>
          <w:t>http://www.jpl.nasa.gov/acquisition/terms-conditions</w:t>
        </w:r>
      </w:hyperlink>
      <w:r w:rsidR="00724942" w:rsidRPr="003E2414">
        <w:rPr>
          <w:rStyle w:val="CommentReference"/>
        </w:rPr>
        <w:t xml:space="preserve">. </w:t>
      </w:r>
      <w:r w:rsidR="00AA5352" w:rsidRPr="003E2414">
        <w:t xml:space="preserve"> </w:t>
      </w:r>
    </w:p>
    <w:p w14:paraId="7BEBEE99" w14:textId="77777777" w:rsidR="0028329D" w:rsidRPr="003E2414" w:rsidRDefault="0028329D" w:rsidP="0028329D"/>
    <w:p w14:paraId="252D5121" w14:textId="6B17B897" w:rsidR="0028329D" w:rsidRPr="003E2414" w:rsidRDefault="0028329D" w:rsidP="001A5787">
      <w:pPr>
        <w:pStyle w:val="ListParagraph"/>
        <w:numPr>
          <w:ilvl w:val="0"/>
          <w:numId w:val="13"/>
        </w:numPr>
      </w:pPr>
      <w:r>
        <w:t xml:space="preserve">In accordance with regulatory requirements and provisions of the </w:t>
      </w:r>
      <w:r w:rsidR="00BE5E65">
        <w:t>S</w:t>
      </w:r>
      <w:r w:rsidR="00525579">
        <w:t>ub</w:t>
      </w:r>
      <w:r>
        <w:t xml:space="preserve">contract, Subcontractor agrees to maintain all applicable written </w:t>
      </w:r>
      <w:r w:rsidR="00AA5352">
        <w:t>SHP</w:t>
      </w:r>
      <w:r>
        <w:t xml:space="preserve"> documents</w:t>
      </w:r>
      <w:r w:rsidR="0068732C">
        <w:t xml:space="preserve"> and permits</w:t>
      </w:r>
      <w:r>
        <w:t xml:space="preserve"> at the work location (IIPP, </w:t>
      </w:r>
      <w:r w:rsidR="00BF6640">
        <w:t>SHP</w:t>
      </w:r>
      <w:r>
        <w:t>, Haz</w:t>
      </w:r>
      <w:r w:rsidR="0068732C">
        <w:t>ard Communication</w:t>
      </w:r>
      <w:r>
        <w:t>, Confined Space, etc.), along with documentation of employee safety and health training and medical clearances as required</w:t>
      </w:r>
      <w:r w:rsidR="006374C1">
        <w:t xml:space="preserve"> by applicable regulations</w:t>
      </w:r>
      <w:r>
        <w:t xml:space="preserve">.  </w:t>
      </w:r>
    </w:p>
    <w:p w14:paraId="568E280B" w14:textId="77777777" w:rsidR="004B0EC5" w:rsidRPr="003E2414" w:rsidRDefault="004B0EC5" w:rsidP="00C52B0B">
      <w:pPr>
        <w:pStyle w:val="ListParagraph"/>
        <w:ind w:left="360"/>
      </w:pPr>
    </w:p>
    <w:p w14:paraId="26A30BA9" w14:textId="5962E13B" w:rsidR="004B0EC5" w:rsidRPr="003E2414" w:rsidRDefault="1CC7E1C3" w:rsidP="001A5787">
      <w:pPr>
        <w:pStyle w:val="ListParagraph"/>
        <w:numPr>
          <w:ilvl w:val="0"/>
          <w:numId w:val="13"/>
        </w:numPr>
      </w:pPr>
      <w:r>
        <w:t xml:space="preserve">Subcontractor </w:t>
      </w:r>
      <w:r w:rsidR="216353A2">
        <w:t>is</w:t>
      </w:r>
      <w:r>
        <w:t xml:space="preserve"> </w:t>
      </w:r>
      <w:r w:rsidR="4EEDC857">
        <w:t>responsible</w:t>
      </w:r>
      <w:r>
        <w:t xml:space="preserve"> for the safety of all individuals who enter the work area (including the CM, CTM and JPL staff).  Subcontractor understands that neither the CM or CTM is a safety professional.  The CM or CTM will provide Corrective Action Reports (CARs) issued by JPL OSPO for non-compliant conditions identified by JPL and affecting JPL or Subcontractor personnel.  JPL will provide written notifications of non-compliance for safety conditions created by the Subcontractor’s operation affecting JPL or Subcontractor personnel.  The Subcontractor will immediately address all non-compliant condition(s) and provide documentation to JPL of the actions taken to remedy the non-compliance.</w:t>
      </w:r>
    </w:p>
    <w:p w14:paraId="580307D1" w14:textId="77777777" w:rsidR="004B0EC5" w:rsidRPr="003E2414" w:rsidRDefault="004B0EC5" w:rsidP="004B0EC5"/>
    <w:p w14:paraId="074FCA53" w14:textId="77777777" w:rsidR="004B0EC5" w:rsidRPr="003E2414" w:rsidRDefault="004B0EC5" w:rsidP="001A5787">
      <w:pPr>
        <w:pStyle w:val="ListParagraph"/>
        <w:numPr>
          <w:ilvl w:val="0"/>
          <w:numId w:val="13"/>
        </w:numPr>
      </w:pPr>
      <w:r w:rsidRPr="003E2414">
        <w:t>Subcontractor will operate and maintain their own tools, equipment and safety equipment, such as Personal Protective Equipment (PPE).   JPL safety equipment will not be provided to the Subcontractor.</w:t>
      </w:r>
    </w:p>
    <w:p w14:paraId="1B118D20" w14:textId="77777777" w:rsidR="004B0EC5" w:rsidRPr="003E2414" w:rsidRDefault="004B0EC5" w:rsidP="004B0EC5"/>
    <w:p w14:paraId="0B5FB63B" w14:textId="77777777" w:rsidR="004B0EC5" w:rsidRPr="003E2414" w:rsidRDefault="004B0EC5" w:rsidP="001A5787">
      <w:pPr>
        <w:pStyle w:val="ListParagraph"/>
        <w:numPr>
          <w:ilvl w:val="0"/>
          <w:numId w:val="13"/>
        </w:numPr>
      </w:pPr>
      <w:r w:rsidRPr="003E2414">
        <w:t>Subcontractor will submit, and wait for acceptance of, any permits required by JPL or Cal/OSHA prior to starting that work.</w:t>
      </w:r>
    </w:p>
    <w:p w14:paraId="71DEB259" w14:textId="77777777" w:rsidR="004B0EC5" w:rsidRPr="003E2414" w:rsidRDefault="004B0EC5" w:rsidP="004B0EC5"/>
    <w:p w14:paraId="076CF406" w14:textId="333DC6B7" w:rsidR="004B0EC5" w:rsidRPr="003E2414" w:rsidRDefault="004B0EC5" w:rsidP="001A5787">
      <w:pPr>
        <w:pStyle w:val="ListParagraph"/>
        <w:numPr>
          <w:ilvl w:val="0"/>
          <w:numId w:val="13"/>
        </w:numPr>
      </w:pPr>
      <w:r>
        <w:t xml:space="preserve">Subcontractor will ensure that all precautions are taken to avoid exposure of any persons to any hazards </w:t>
      </w:r>
      <w:r w:rsidR="00AD5F38">
        <w:t>when</w:t>
      </w:r>
      <w:r>
        <w:t xml:space="preserve"> Subcontractor </w:t>
      </w:r>
      <w:r w:rsidR="00AD5F38">
        <w:t>is</w:t>
      </w:r>
      <w:r>
        <w:t xml:space="preserve"> perform</w:t>
      </w:r>
      <w:r w:rsidR="00AD5F38">
        <w:t>ing</w:t>
      </w:r>
      <w:r>
        <w:t xml:space="preserve"> work in areas where hazards are or might be present.  </w:t>
      </w:r>
    </w:p>
    <w:p w14:paraId="79DA4F09" w14:textId="77777777" w:rsidR="004B0EC5" w:rsidRPr="003E2414" w:rsidRDefault="004B0EC5" w:rsidP="004B0EC5"/>
    <w:p w14:paraId="471709B3" w14:textId="77777777" w:rsidR="004B0EC5" w:rsidRPr="003E2414" w:rsidRDefault="004B0EC5" w:rsidP="001A5787">
      <w:pPr>
        <w:pStyle w:val="ListParagraph"/>
        <w:numPr>
          <w:ilvl w:val="0"/>
          <w:numId w:val="13"/>
        </w:numPr>
      </w:pPr>
      <w:r w:rsidRPr="003E2414">
        <w:t>Subcontractor acknowledges that Hazardous Materials Information, relevant to JPL involvement with the project, has been provided as required by the Hazard Communications Standard, 8 CCR §5194.</w:t>
      </w:r>
    </w:p>
    <w:p w14:paraId="59DBF490" w14:textId="77777777" w:rsidR="004B0EC5" w:rsidRPr="003E2414" w:rsidRDefault="004B0EC5" w:rsidP="004B0EC5"/>
    <w:p w14:paraId="66421EAA" w14:textId="4C056D2C" w:rsidR="004B0EC5" w:rsidRPr="003E2414" w:rsidRDefault="004B0EC5" w:rsidP="001A5787">
      <w:pPr>
        <w:pStyle w:val="ListParagraph"/>
        <w:numPr>
          <w:ilvl w:val="0"/>
          <w:numId w:val="13"/>
        </w:numPr>
      </w:pPr>
      <w:r>
        <w:t>Subcontractor agrees that safety is a priority in the performance of work under this Subcontract.  As such, a subcontractor employee or affiliate that endangers the safety of any personnel or violates any safety ordinance, rule or law may be escorted off the Lab.</w:t>
      </w:r>
    </w:p>
    <w:p w14:paraId="119F3E3F" w14:textId="77777777" w:rsidR="004B0EC5" w:rsidRPr="003E2414" w:rsidRDefault="004B0EC5" w:rsidP="004B0EC5"/>
    <w:p w14:paraId="2523AC3D" w14:textId="39CC48C8" w:rsidR="004B0EC5" w:rsidRPr="003E2414" w:rsidRDefault="004B0EC5" w:rsidP="001A5787">
      <w:pPr>
        <w:pStyle w:val="ListParagraph"/>
        <w:numPr>
          <w:ilvl w:val="0"/>
          <w:numId w:val="13"/>
        </w:numPr>
      </w:pPr>
      <w:r>
        <w:t xml:space="preserve">Subcontractor will ensure that all subcontractor employees view the Safety Awareness Orientation Video prior to starting work.  The video can be accessed under the Supporting Documents tile at </w:t>
      </w:r>
      <w:hyperlink r:id="rId16">
        <w:r w:rsidRPr="5D068EF6">
          <w:rPr>
            <w:rStyle w:val="Hyperlink"/>
          </w:rPr>
          <w:t>http://www.jpl.nasa.gov/acquisition/terms-conditions/</w:t>
        </w:r>
      </w:hyperlink>
      <w:r>
        <w:t xml:space="preserve">.   </w:t>
      </w:r>
    </w:p>
    <w:p w14:paraId="64936039" w14:textId="77777777" w:rsidR="004B0EC5" w:rsidRPr="003E2414" w:rsidRDefault="004B0EC5" w:rsidP="00C52B0B"/>
    <w:p w14:paraId="04DF502A" w14:textId="77777777" w:rsidR="0028329D" w:rsidRPr="003E2414" w:rsidRDefault="0028329D" w:rsidP="0028329D"/>
    <w:bookmarkStart w:id="8" w:name="Definitions"/>
    <w:p w14:paraId="06130C7D" w14:textId="7480F826" w:rsidR="00316E33" w:rsidRPr="003E2414" w:rsidRDefault="0073363A" w:rsidP="001A5787">
      <w:pPr>
        <w:pStyle w:val="ListParagraph"/>
        <w:numPr>
          <w:ilvl w:val="0"/>
          <w:numId w:val="27"/>
        </w:numPr>
        <w:ind w:left="360" w:hanging="360"/>
        <w:rPr>
          <w:b/>
        </w:rPr>
      </w:pPr>
      <w:r>
        <w:rPr>
          <w:b/>
        </w:rPr>
        <w:fldChar w:fldCharType="begin"/>
      </w:r>
      <w:r>
        <w:rPr>
          <w:b/>
        </w:rPr>
        <w:instrText xml:space="preserve"> HYPERLINK  \l "Definitions" </w:instrText>
      </w:r>
      <w:r>
        <w:rPr>
          <w:b/>
        </w:rPr>
      </w:r>
      <w:r>
        <w:rPr>
          <w:b/>
        </w:rPr>
        <w:fldChar w:fldCharType="separate"/>
      </w:r>
      <w:r w:rsidR="00316E33" w:rsidRPr="0073363A">
        <w:rPr>
          <w:rStyle w:val="Hyperlink"/>
          <w:b/>
        </w:rPr>
        <w:t>Definitions</w:t>
      </w:r>
      <w:r>
        <w:rPr>
          <w:b/>
        </w:rPr>
        <w:fldChar w:fldCharType="end"/>
      </w:r>
    </w:p>
    <w:bookmarkEnd w:id="8"/>
    <w:p w14:paraId="23D2D7DA" w14:textId="77777777" w:rsidR="00316E33" w:rsidRPr="003E2414" w:rsidRDefault="00316E33" w:rsidP="00316E33"/>
    <w:p w14:paraId="6AAF81C3" w14:textId="77777777" w:rsidR="00724942" w:rsidRPr="003E2414" w:rsidRDefault="00737F31" w:rsidP="001A5787">
      <w:pPr>
        <w:pStyle w:val="ListParagraph"/>
        <w:numPr>
          <w:ilvl w:val="0"/>
          <w:numId w:val="26"/>
        </w:numPr>
      </w:pPr>
      <w:r w:rsidRPr="003E2414">
        <w:t>California Code of Regulations (CCR) – California regulations, in particular those that apply to safety and health.  CCR, Title 8 contains California Occupational Safety and Health Administration (Cal/OSHA)</w:t>
      </w:r>
      <w:r w:rsidR="00710C19" w:rsidRPr="003E2414">
        <w:t xml:space="preserve"> requirements; CCR, Title 17 contains California Department of Public Health (CDPH) requirements.  Th</w:t>
      </w:r>
      <w:r w:rsidR="00724942" w:rsidRPr="003E2414">
        <w:t>e CCR may be accessed online at:</w:t>
      </w:r>
    </w:p>
    <w:p w14:paraId="6A11FF30" w14:textId="77777777" w:rsidR="00724942" w:rsidRPr="003E2414" w:rsidRDefault="00724942" w:rsidP="001A5787">
      <w:pPr>
        <w:pStyle w:val="ListParagraph"/>
        <w:numPr>
          <w:ilvl w:val="1"/>
          <w:numId w:val="26"/>
        </w:numPr>
      </w:pPr>
      <w:r w:rsidRPr="003E2414">
        <w:t xml:space="preserve">Complete CCR: </w:t>
      </w:r>
      <w:hyperlink r:id="rId17" w:history="1">
        <w:r w:rsidRPr="003E2414">
          <w:rPr>
            <w:rStyle w:val="Hyperlink"/>
          </w:rPr>
          <w:t>https://govt.westlaw.com/calregs/index</w:t>
        </w:r>
      </w:hyperlink>
    </w:p>
    <w:p w14:paraId="4F77BD1D" w14:textId="77777777" w:rsidR="00724942" w:rsidRPr="003E2414" w:rsidRDefault="00724942" w:rsidP="001A5787">
      <w:pPr>
        <w:pStyle w:val="ListParagraph"/>
        <w:numPr>
          <w:ilvl w:val="0"/>
          <w:numId w:val="28"/>
        </w:numPr>
      </w:pPr>
      <w:r w:rsidRPr="003E2414">
        <w:t xml:space="preserve">Cal/OSHA: </w:t>
      </w:r>
      <w:hyperlink r:id="rId18" w:history="1">
        <w:r w:rsidR="00CB1E4B" w:rsidRPr="003E2414">
          <w:rPr>
            <w:rStyle w:val="Hyperlink"/>
          </w:rPr>
          <w:t>https://www.dir.ca.gov/dosh/LawsAndRegulations.htm</w:t>
        </w:r>
      </w:hyperlink>
    </w:p>
    <w:p w14:paraId="3F9ED1DC" w14:textId="77777777" w:rsidR="00316E33" w:rsidRPr="003E2414" w:rsidRDefault="00316E33" w:rsidP="001A5787">
      <w:pPr>
        <w:pStyle w:val="ListParagraph"/>
        <w:numPr>
          <w:ilvl w:val="0"/>
          <w:numId w:val="26"/>
        </w:numPr>
      </w:pPr>
      <w:r w:rsidRPr="003E2414">
        <w:lastRenderedPageBreak/>
        <w:t>Construction Manager (CM)</w:t>
      </w:r>
      <w:r w:rsidR="0068732C" w:rsidRPr="003E2414">
        <w:t xml:space="preserve"> – The JPL Facilities Construction Manager assigned to the particular project.  The CM, in addition to managing the project from the JPL perspective, serves as the contact/liaison between the Subcontractor and OSPO.</w:t>
      </w:r>
    </w:p>
    <w:p w14:paraId="37F3002D" w14:textId="77777777" w:rsidR="00A927C2" w:rsidRDefault="00B65166" w:rsidP="00A927C2">
      <w:pPr>
        <w:pStyle w:val="ListParagraph"/>
        <w:numPr>
          <w:ilvl w:val="0"/>
          <w:numId w:val="26"/>
        </w:numPr>
      </w:pPr>
      <w:r>
        <w:t>C</w:t>
      </w:r>
      <w:r w:rsidR="003D450D">
        <w:t>ontract</w:t>
      </w:r>
      <w:r w:rsidR="00316E33">
        <w:t xml:space="preserve"> </w:t>
      </w:r>
      <w:r>
        <w:t>Technical</w:t>
      </w:r>
      <w:r w:rsidR="00316E33">
        <w:t xml:space="preserve"> Manager (CTM)</w:t>
      </w:r>
      <w:r w:rsidR="0068732C">
        <w:t xml:space="preserve"> – </w:t>
      </w:r>
      <w:r>
        <w:t>The JPL Contract Technical Manager who represents JPL and manages the technical direction of the subcontract.  The CTM also serves as the contact/liaison between the Subcontractor and OSPO.</w:t>
      </w:r>
    </w:p>
    <w:p w14:paraId="29C2781A" w14:textId="1823FECF" w:rsidR="00A927C2" w:rsidRPr="00A927C2" w:rsidRDefault="00A927C2" w:rsidP="00A927C2">
      <w:pPr>
        <w:pStyle w:val="ListParagraph"/>
        <w:numPr>
          <w:ilvl w:val="0"/>
          <w:numId w:val="26"/>
        </w:numPr>
      </w:pPr>
      <w:r w:rsidRPr="5D068EF6">
        <w:rPr>
          <w:u w:val="single"/>
        </w:rPr>
        <w:t>Subcontracts Manager (SCM)</w:t>
      </w:r>
      <w:r w:rsidRPr="5D068EF6">
        <w:t xml:space="preserve"> – The JPL SCM manages the Subcontract in all aspects, other than those of a purely scientific or technical nature. Only the JPL SCM has the authority to coordinate the issuance of Subcontract modifications.  No other individuals have this authority, either formally or informally</w:t>
      </w:r>
      <w:r w:rsidRPr="5D068EF6">
        <w:rPr>
          <w:i/>
          <w:iCs/>
        </w:rPr>
        <w:t xml:space="preserve">. </w:t>
      </w:r>
    </w:p>
    <w:p w14:paraId="79E6E3EA" w14:textId="471CD1C5" w:rsidR="00A927C2" w:rsidRPr="00A927C2" w:rsidRDefault="00A927C2" w:rsidP="5D068EF6">
      <w:pPr>
        <w:pStyle w:val="ListParagraph"/>
        <w:numPr>
          <w:ilvl w:val="0"/>
          <w:numId w:val="26"/>
        </w:numPr>
      </w:pPr>
      <w:r w:rsidRPr="5D068EF6">
        <w:rPr>
          <w:u w:val="single"/>
        </w:rPr>
        <w:t>Environmental Affairs Program Office (EAPO)</w:t>
      </w:r>
      <w:r w:rsidRPr="5D068EF6">
        <w:t xml:space="preserve"> – The JPL office responsible for validating that the SHP developed by the Subcontractor and includes applicable environmental requirements.</w:t>
      </w:r>
    </w:p>
    <w:p w14:paraId="69362322" w14:textId="77777777" w:rsidR="00316E33" w:rsidRPr="003E2414" w:rsidRDefault="56CFB051" w:rsidP="001A5787">
      <w:pPr>
        <w:pStyle w:val="ListParagraph"/>
        <w:numPr>
          <w:ilvl w:val="0"/>
          <w:numId w:val="26"/>
        </w:numPr>
      </w:pPr>
      <w:r>
        <w:t>Occupational Safety Program Office (OSPO)</w:t>
      </w:r>
      <w:r w:rsidR="76BECE13">
        <w:t xml:space="preserve"> </w:t>
      </w:r>
      <w:r w:rsidR="59CF9618">
        <w:t>–</w:t>
      </w:r>
      <w:r w:rsidR="76BECE13">
        <w:t xml:space="preserve"> </w:t>
      </w:r>
      <w:r w:rsidR="59CF9618">
        <w:t>The JPL office and staff that are responsible for safety risk assessments and compliance.  OSPO staff include the subcontracts Safety and Health Plan reviewers for both construction and general acquisitions, Subject Matter Experts (SMEs) and OSPO organizational representatives who will be performing compliance inspections of Subcontractor activities.</w:t>
      </w:r>
    </w:p>
    <w:p w14:paraId="5CEEBAB9" w14:textId="77777777" w:rsidR="00316E33" w:rsidRPr="003E2414" w:rsidRDefault="00316E33" w:rsidP="00316E33"/>
    <w:p w14:paraId="4D7E3036" w14:textId="77777777" w:rsidR="007D0C83" w:rsidRPr="003E2414" w:rsidRDefault="007D0C83" w:rsidP="00316E33"/>
    <w:p w14:paraId="7D0C5BC2" w14:textId="77777777" w:rsidR="00316E33" w:rsidRPr="003E2414" w:rsidRDefault="00DA00B6" w:rsidP="001A5787">
      <w:pPr>
        <w:pStyle w:val="ListParagraph"/>
        <w:numPr>
          <w:ilvl w:val="0"/>
          <w:numId w:val="27"/>
        </w:numPr>
        <w:ind w:left="360" w:hanging="360"/>
        <w:rPr>
          <w:b/>
        </w:rPr>
      </w:pPr>
      <w:r w:rsidRPr="003E2414">
        <w:rPr>
          <w:b/>
        </w:rPr>
        <w:t xml:space="preserve">Safety Requirements </w:t>
      </w:r>
      <w:r w:rsidR="00316E33" w:rsidRPr="003E2414">
        <w:rPr>
          <w:b/>
        </w:rPr>
        <w:t xml:space="preserve">Applicable to </w:t>
      </w:r>
      <w:r w:rsidRPr="003E2414">
        <w:rPr>
          <w:b/>
        </w:rPr>
        <w:t>Subcontract</w:t>
      </w:r>
    </w:p>
    <w:p w14:paraId="5E292101" w14:textId="77777777" w:rsidR="00AF49C3" w:rsidRPr="003E2414" w:rsidRDefault="00AF49C3" w:rsidP="00C52B0B">
      <w:pPr>
        <w:pStyle w:val="ListParagraph"/>
        <w:ind w:left="360"/>
        <w:rPr>
          <w:b/>
        </w:rPr>
      </w:pPr>
    </w:p>
    <w:p w14:paraId="6AE40332" w14:textId="77777777" w:rsidR="00AF49C3" w:rsidRPr="003E2414" w:rsidRDefault="000A20D2" w:rsidP="00C52B0B">
      <w:pPr>
        <w:pStyle w:val="ListParagraph"/>
        <w:ind w:left="360"/>
        <w:rPr>
          <w:b/>
        </w:rPr>
      </w:pPr>
      <w:r w:rsidRPr="003E2414">
        <w:rPr>
          <w:b/>
        </w:rPr>
        <w:t xml:space="preserve">Submit a Safety/Health Plan that addresses each of the identified items checked off on page 1, per the JPL Subcontractor Environmental, Health, and Safety Requirements –Form 2885. It is the Subcontractor’s responsibility to identify and address any safety and health requirements.  </w:t>
      </w:r>
    </w:p>
    <w:p w14:paraId="485B7B37" w14:textId="77777777" w:rsidR="00670305" w:rsidRPr="003E2414" w:rsidRDefault="00670305" w:rsidP="0055504C">
      <w:pPr>
        <w:rPr>
          <w:b/>
        </w:rPr>
      </w:pPr>
    </w:p>
    <w:bookmarkStart w:id="9" w:name="Asbestos"/>
    <w:p w14:paraId="7892D61A" w14:textId="77777777" w:rsidR="001C7277" w:rsidRPr="003E2414" w:rsidRDefault="009F7C2F" w:rsidP="001A5787">
      <w:pPr>
        <w:pStyle w:val="ListParagraph"/>
        <w:numPr>
          <w:ilvl w:val="0"/>
          <w:numId w:val="14"/>
        </w:numPr>
      </w:pPr>
      <w:r w:rsidRPr="5D068EF6">
        <w:rPr>
          <w:i/>
          <w:iCs/>
        </w:rPr>
        <w:fldChar w:fldCharType="begin"/>
      </w:r>
      <w:r w:rsidRPr="5D068EF6">
        <w:rPr>
          <w:i/>
          <w:iCs/>
        </w:rPr>
        <w:instrText xml:space="preserve"> HYPERLINK  \l "Asbestos" </w:instrText>
      </w:r>
      <w:r w:rsidRPr="5D068EF6">
        <w:rPr>
          <w:i/>
          <w:iCs/>
        </w:rPr>
      </w:r>
      <w:r w:rsidRPr="5D068EF6">
        <w:rPr>
          <w:i/>
          <w:iCs/>
        </w:rPr>
        <w:fldChar w:fldCharType="separate"/>
      </w:r>
      <w:r w:rsidR="0012392C" w:rsidRPr="5D068EF6">
        <w:rPr>
          <w:rStyle w:val="Hyperlink"/>
          <w:i/>
          <w:iCs/>
        </w:rPr>
        <w:t xml:space="preserve">Asbestos Containing Material (ACM) </w:t>
      </w:r>
      <w:r w:rsidR="0012392C" w:rsidRPr="003E2414">
        <w:rPr>
          <w:rStyle w:val="Hyperlink"/>
        </w:rPr>
        <w:t>– Subcontractor will consider all building materials that have been historically associated with asbestos as ACM until proven otherwise.  JPL maintains a database of materials that have been sampled; reports are available upon request for an area or material in question.</w:t>
      </w:r>
      <w:r w:rsidRPr="5D068EF6">
        <w:rPr>
          <w:i/>
          <w:iCs/>
        </w:rPr>
        <w:fldChar w:fldCharType="end"/>
      </w:r>
      <w:r w:rsidR="001C7277" w:rsidRPr="5D068EF6">
        <w:rPr>
          <w:i/>
          <w:iCs/>
        </w:rPr>
        <w:t xml:space="preserve">  Note that subfloor areas under raised computer floor tiles have been found to contain ACM.  Entry into subfloors is prohibited without the proper training and respiratory protection.</w:t>
      </w:r>
    </w:p>
    <w:bookmarkEnd w:id="9"/>
    <w:p w14:paraId="342C9D94" w14:textId="77777777" w:rsidR="0012392C" w:rsidRPr="003E2414" w:rsidRDefault="0012392C" w:rsidP="001C7277"/>
    <w:p w14:paraId="2EA6139A" w14:textId="77777777" w:rsidR="000A267A" w:rsidRPr="003E2414" w:rsidRDefault="000A267A" w:rsidP="00A93FD1">
      <w:pPr>
        <w:ind w:left="720"/>
        <w:rPr>
          <w:i/>
          <w:color w:val="000000" w:themeColor="text1"/>
        </w:rPr>
      </w:pPr>
      <w:r w:rsidRPr="003E2414">
        <w:rPr>
          <w:i/>
          <w:color w:val="000000" w:themeColor="text1"/>
        </w:rPr>
        <w:t>Note: In general, for non-construction, the Subcontractor Scope of Work should not include the attachment of cabinets, shelves or other equipment or equipment components to floors, walls or ceilings, that involves drilling holes, putting in screws or breaching any building components.  If acceptance, performance or warranty of the product is contingent on Subcontractor installation, as described here, the Subcontractor will comply with the asbestos requirements below, and provide justification.</w:t>
      </w:r>
    </w:p>
    <w:p w14:paraId="344AD6CF" w14:textId="77777777" w:rsidR="000A267A" w:rsidRPr="003E2414" w:rsidRDefault="000A267A" w:rsidP="0012392C">
      <w:pPr>
        <w:rPr>
          <w:color w:val="000000" w:themeColor="text1"/>
        </w:rPr>
      </w:pPr>
    </w:p>
    <w:p w14:paraId="361F9133" w14:textId="77777777" w:rsidR="0012392C" w:rsidRPr="003E2414" w:rsidRDefault="0012392C" w:rsidP="001A5787">
      <w:pPr>
        <w:pStyle w:val="ListParagraph"/>
        <w:numPr>
          <w:ilvl w:val="0"/>
          <w:numId w:val="15"/>
        </w:numPr>
        <w:ind w:left="720"/>
      </w:pPr>
      <w:r w:rsidRPr="003E2414">
        <w:t xml:space="preserve">Subcontractor will request the </w:t>
      </w:r>
      <w:r w:rsidR="00525579" w:rsidRPr="003E2414">
        <w:t>CM</w:t>
      </w:r>
      <w:r w:rsidRPr="003E2414">
        <w:t xml:space="preserve"> or </w:t>
      </w:r>
      <w:r w:rsidR="00525579" w:rsidRPr="003E2414">
        <w:t>CTM</w:t>
      </w:r>
      <w:r w:rsidRPr="003E2414">
        <w:t xml:space="preserve"> provide an asbestos report identifying the specific locations of the ACM prior to cutting, drilling, demolishing walls, floors, or ceilings.</w:t>
      </w:r>
    </w:p>
    <w:p w14:paraId="74122EBC" w14:textId="77777777" w:rsidR="0012392C" w:rsidRPr="003E2414" w:rsidRDefault="0012392C" w:rsidP="0012392C">
      <w:pPr>
        <w:ind w:left="720"/>
      </w:pPr>
    </w:p>
    <w:p w14:paraId="759F9CD5" w14:textId="6D8CC0AA" w:rsidR="00246340" w:rsidRPr="003E2414" w:rsidRDefault="0012392C" w:rsidP="0012063A">
      <w:pPr>
        <w:pStyle w:val="ListParagraph"/>
        <w:numPr>
          <w:ilvl w:val="0"/>
          <w:numId w:val="15"/>
        </w:numPr>
        <w:ind w:left="720"/>
      </w:pPr>
      <w:r w:rsidRPr="003E2414">
        <w:t xml:space="preserve">If ACM is identified in the respective survey report listed above for materials within the SOW, the Subcontractor must submit an Asbestos Work Plan in compliance with 8 CCR §1529 </w:t>
      </w:r>
      <w:r w:rsidR="007B5078" w:rsidRPr="003E2414">
        <w:t>and subcontractor personnel must be</w:t>
      </w:r>
      <w:r w:rsidRPr="003E2414">
        <w:t xml:space="preserve"> trained to work around asbestos containing materials (ACMs).  This requirement includes asbestos abatement </w:t>
      </w:r>
      <w:r w:rsidR="00525579" w:rsidRPr="003E2414">
        <w:t>sub</w:t>
      </w:r>
      <w:r w:rsidRPr="003E2414">
        <w:t xml:space="preserve">contractors (Class I &amp; Class II work) and </w:t>
      </w:r>
      <w:r w:rsidR="00525579" w:rsidRPr="003E2414">
        <w:t>sub</w:t>
      </w:r>
      <w:r w:rsidRPr="003E2414">
        <w:t>contractors who have Class III, Operations and Maintenance (O&amp;M) training, respirator fit testing and medical clearance, who are trained to perform Class III O&amp;M work.</w:t>
      </w:r>
    </w:p>
    <w:p w14:paraId="07507D83" w14:textId="77777777" w:rsidR="0012392C" w:rsidRPr="003E2414" w:rsidRDefault="0012392C" w:rsidP="001A5787">
      <w:pPr>
        <w:pStyle w:val="ListParagraph"/>
        <w:numPr>
          <w:ilvl w:val="2"/>
          <w:numId w:val="15"/>
        </w:numPr>
      </w:pPr>
      <w:r w:rsidRPr="003E2414">
        <w:t>All Work Plans for Class I, II, III or IV work will be reviewed by OSPO.</w:t>
      </w:r>
    </w:p>
    <w:p w14:paraId="35EBADE2" w14:textId="77777777" w:rsidR="0012392C" w:rsidRPr="003E2414" w:rsidRDefault="0012392C" w:rsidP="001A5787">
      <w:pPr>
        <w:pStyle w:val="ListParagraph"/>
        <w:numPr>
          <w:ilvl w:val="2"/>
          <w:numId w:val="15"/>
        </w:numPr>
      </w:pPr>
      <w:r w:rsidRPr="003E2414">
        <w:t xml:space="preserve">If the Subcontractor will access a ceiling plenum where ACM is present in any amount, and a likelihood exists that ACM will be disturbed, the Subcontractor’s Work Plan will provide detailed procedures to be implemented to protect </w:t>
      </w:r>
      <w:r w:rsidR="003D450D" w:rsidRPr="003E2414">
        <w:t xml:space="preserve">subcontractor </w:t>
      </w:r>
      <w:r w:rsidRPr="003E2414">
        <w:t xml:space="preserve">personnel and the surrounding areas. </w:t>
      </w:r>
    </w:p>
    <w:p w14:paraId="2D7A7FC9" w14:textId="77777777" w:rsidR="0012392C" w:rsidRPr="003E2414" w:rsidRDefault="0012392C" w:rsidP="001A5787">
      <w:pPr>
        <w:pStyle w:val="ListParagraph"/>
        <w:numPr>
          <w:ilvl w:val="2"/>
          <w:numId w:val="15"/>
        </w:numPr>
      </w:pPr>
      <w:r w:rsidRPr="003E2414">
        <w:t xml:space="preserve">The Work Plan must include detailed procedures for cleanup in the event of an accidental disturbance of ACM.  </w:t>
      </w:r>
    </w:p>
    <w:p w14:paraId="4F84FCD6" w14:textId="77777777" w:rsidR="0012392C" w:rsidRPr="003E2414" w:rsidRDefault="0012392C" w:rsidP="001A5787">
      <w:pPr>
        <w:pStyle w:val="ListParagraph"/>
        <w:numPr>
          <w:ilvl w:val="2"/>
          <w:numId w:val="15"/>
        </w:numPr>
      </w:pPr>
      <w:r w:rsidRPr="003E2414">
        <w:t xml:space="preserve">If performing abatement work, an Asbestos Abatement Work Plan (AAWP) is required prior to start of work. </w:t>
      </w:r>
    </w:p>
    <w:p w14:paraId="3BE48E23" w14:textId="77777777" w:rsidR="0012392C" w:rsidRPr="003E2414" w:rsidRDefault="0012392C" w:rsidP="0012392C">
      <w:pPr>
        <w:ind w:left="720"/>
      </w:pPr>
    </w:p>
    <w:p w14:paraId="4A2D99E0" w14:textId="77777777" w:rsidR="0012392C" w:rsidRPr="003E2414" w:rsidRDefault="0012392C" w:rsidP="001A5787">
      <w:pPr>
        <w:pStyle w:val="ListParagraph"/>
        <w:numPr>
          <w:ilvl w:val="0"/>
          <w:numId w:val="15"/>
        </w:numPr>
        <w:ind w:left="720"/>
      </w:pPr>
      <w:r w:rsidRPr="003E2414">
        <w:lastRenderedPageBreak/>
        <w:t xml:space="preserve">If Subcontractor discovers, during the course of work, unanticipated Presumed Asbestos Containing Material (PACM) and/or suspect ACM, Subcontractor will stop work immediately and notify the </w:t>
      </w:r>
      <w:r w:rsidR="00525579" w:rsidRPr="003E2414">
        <w:t>CM</w:t>
      </w:r>
      <w:r w:rsidRPr="003E2414">
        <w:t xml:space="preserve"> or </w:t>
      </w:r>
      <w:r w:rsidR="00525579" w:rsidRPr="003E2414">
        <w:t>CTM</w:t>
      </w:r>
      <w:r w:rsidRPr="003E2414">
        <w:t xml:space="preserve"> at once with information regarding the location and quantity. </w:t>
      </w:r>
    </w:p>
    <w:p w14:paraId="5274F2F3" w14:textId="77777777" w:rsidR="0012392C" w:rsidRPr="003E2414" w:rsidRDefault="0012392C" w:rsidP="0012392C">
      <w:pPr>
        <w:ind w:left="720"/>
      </w:pPr>
    </w:p>
    <w:p w14:paraId="6B99468A" w14:textId="77777777" w:rsidR="0012392C" w:rsidRPr="003E2414" w:rsidRDefault="0012392C" w:rsidP="001A5787">
      <w:pPr>
        <w:pStyle w:val="ListParagraph"/>
        <w:numPr>
          <w:ilvl w:val="1"/>
          <w:numId w:val="36"/>
        </w:numPr>
      </w:pPr>
      <w:r w:rsidRPr="003E2414">
        <w:t xml:space="preserve">When asbestos abatement is performed, prior to tearing down containment, area/clearance air monitoring will be performed by a third party, a State of California, Division of Occupational Safety and Health (DOSH), Certified Asbestos Consultant (CAC), or a DOSH Certified Site-Surveillance Technician (CSST) working under the direct supervision of a CAC. </w:t>
      </w:r>
    </w:p>
    <w:p w14:paraId="72341C68" w14:textId="77777777" w:rsidR="0012392C" w:rsidRPr="003E2414" w:rsidRDefault="0012392C" w:rsidP="001A5787">
      <w:pPr>
        <w:pStyle w:val="ListParagraph"/>
        <w:numPr>
          <w:ilvl w:val="2"/>
          <w:numId w:val="36"/>
        </w:numPr>
      </w:pPr>
      <w:r w:rsidRPr="003E2414">
        <w:t xml:space="preserve">Third party CAC </w:t>
      </w:r>
      <w:r w:rsidR="00266E62" w:rsidRPr="003E2414">
        <w:t xml:space="preserve">will </w:t>
      </w:r>
      <w:r w:rsidRPr="003E2414">
        <w:t xml:space="preserve">provide all reports to the </w:t>
      </w:r>
      <w:r w:rsidR="00525579" w:rsidRPr="003E2414">
        <w:t>CM</w:t>
      </w:r>
      <w:r w:rsidRPr="003E2414">
        <w:t xml:space="preserve"> or CTM prior to completion of the project.</w:t>
      </w:r>
    </w:p>
    <w:p w14:paraId="5432C0C9" w14:textId="77777777" w:rsidR="0012392C" w:rsidRPr="003E2414" w:rsidRDefault="0012392C" w:rsidP="0012392C"/>
    <w:p w14:paraId="3A1AB45D" w14:textId="77777777" w:rsidR="00316E33" w:rsidRPr="003E2414" w:rsidRDefault="0012392C" w:rsidP="001A5787">
      <w:pPr>
        <w:pStyle w:val="ListParagraph"/>
        <w:numPr>
          <w:ilvl w:val="1"/>
          <w:numId w:val="36"/>
        </w:numPr>
      </w:pPr>
      <w:r>
        <w:t xml:space="preserve">All subcontractors performing asbestos related work </w:t>
      </w:r>
      <w:r w:rsidR="00266E62">
        <w:t xml:space="preserve">will </w:t>
      </w:r>
      <w:r>
        <w:t xml:space="preserve">comply with </w:t>
      </w:r>
      <w:r w:rsidR="007B5078">
        <w:t>8 CCR</w:t>
      </w:r>
      <w:r>
        <w:t>, Section 1529 Asbestos and South Coast Air Quality Management District (SCAQMD) Rule 1403.</w:t>
      </w:r>
    </w:p>
    <w:p w14:paraId="5FE48BB2" w14:textId="13748D59" w:rsidR="41A8D85A" w:rsidRDefault="41A8D85A" w:rsidP="5D068EF6"/>
    <w:p w14:paraId="6E16D5F1" w14:textId="5643FF55" w:rsidR="42A9F5DC" w:rsidRDefault="4C9795DB" w:rsidP="41A8D85A">
      <w:pPr>
        <w:pStyle w:val="ListParagraph"/>
        <w:numPr>
          <w:ilvl w:val="1"/>
          <w:numId w:val="36"/>
        </w:numPr>
      </w:pPr>
      <w:r>
        <w:t>Personnel are not allowed to enter above ceiling</w:t>
      </w:r>
      <w:r w:rsidR="1D1A754F">
        <w:t xml:space="preserve"> plenum spaces (above ceiling</w:t>
      </w:r>
      <w:r w:rsidR="1406F377">
        <w:t xml:space="preserve"> tiles) before they have established if asbestos fireproofing is present on structural memb</w:t>
      </w:r>
      <w:r w:rsidR="65DFFA61">
        <w:t>ers such as beams, decking and columns.</w:t>
      </w:r>
    </w:p>
    <w:p w14:paraId="2D86295B" w14:textId="77777777" w:rsidR="00B35478" w:rsidRPr="003E2414" w:rsidRDefault="00B35478" w:rsidP="00B35478">
      <w:pPr>
        <w:pStyle w:val="ListParagraph"/>
        <w:ind w:left="360"/>
      </w:pPr>
    </w:p>
    <w:p w14:paraId="0EED4C2C" w14:textId="4B174E88" w:rsidR="00A93012" w:rsidRPr="003E2414" w:rsidRDefault="00A93012" w:rsidP="00A93012">
      <w:pPr>
        <w:ind w:left="720"/>
        <w:rPr>
          <w:b/>
        </w:rPr>
      </w:pPr>
      <w:r w:rsidRPr="003E2414">
        <w:rPr>
          <w:b/>
        </w:rPr>
        <w:t>Subcontractor Response:</w:t>
      </w:r>
    </w:p>
    <w:p w14:paraId="4F39EB05" w14:textId="7CD5DE22"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63CAA39D"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582C9CC8" w14:textId="77777777" w:rsidR="000C3D5F" w:rsidRPr="003E2414" w:rsidRDefault="000C3D5F" w:rsidP="00A93012">
      <w:pPr>
        <w:ind w:left="720"/>
        <w:rPr>
          <w:b/>
        </w:rPr>
      </w:pPr>
    </w:p>
    <w:p w14:paraId="408FEBBB" w14:textId="77777777" w:rsidR="00A93012" w:rsidRPr="003E2414" w:rsidRDefault="00000000" w:rsidP="00A93012">
      <w:pPr>
        <w:ind w:left="720"/>
      </w:pPr>
      <w:sdt>
        <w:sdtPr>
          <w:id w:val="-2108266728"/>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594353896"/>
          <w:placeholder>
            <w:docPart w:val="7C1318501F0C2A4E9579F09DFE3C6268"/>
          </w:placeholder>
          <w:showingPlcHdr/>
        </w:sdtPr>
        <w:sdtContent>
          <w:r w:rsidR="00A93012" w:rsidRPr="003E2414">
            <w:rPr>
              <w:rStyle w:val="PlaceholderText"/>
            </w:rPr>
            <w:t>Click or tap here to enter text.</w:t>
          </w:r>
        </w:sdtContent>
      </w:sdt>
    </w:p>
    <w:p w14:paraId="6C53442A" w14:textId="77777777" w:rsidR="00A93012" w:rsidRPr="003E2414" w:rsidRDefault="00000000" w:rsidP="00A93012">
      <w:pPr>
        <w:ind w:left="720"/>
      </w:pPr>
      <w:sdt>
        <w:sdtPr>
          <w:id w:val="-2033259353"/>
          <w14:checkbox>
            <w14:checked w14:val="0"/>
            <w14:checkedState w14:val="2612" w14:font="MS Gothic"/>
            <w14:uncheckedState w14:val="2610" w14:font="MS Gothic"/>
          </w14:checkbox>
        </w:sdtPr>
        <w:sdtContent>
          <w:r w:rsidR="00A93012" w:rsidRPr="003E2414">
            <w:rPr>
              <w:rFonts w:ascii="MS Gothic" w:eastAsia="MS Gothic" w:hAnsi="MS Gothic"/>
            </w:rPr>
            <w:t>☐</w:t>
          </w:r>
        </w:sdtContent>
      </w:sdt>
      <w:r w:rsidR="00A93012" w:rsidRPr="003E2414">
        <w:t xml:space="preserve"> Not Applicable</w:t>
      </w:r>
      <w:r w:rsidR="00A93012" w:rsidRPr="003E2414">
        <w:tab/>
        <w:t xml:space="preserve">Explain (required if N/A): </w:t>
      </w:r>
      <w:sdt>
        <w:sdtPr>
          <w:id w:val="885834760"/>
          <w:placeholder>
            <w:docPart w:val="7C1318501F0C2A4E9579F09DFE3C6268"/>
          </w:placeholder>
          <w:showingPlcHdr/>
        </w:sdtPr>
        <w:sdtContent>
          <w:r w:rsidR="00A93012" w:rsidRPr="003E2414">
            <w:rPr>
              <w:rStyle w:val="PlaceholderText"/>
            </w:rPr>
            <w:t>Click or tap here to enter text.</w:t>
          </w:r>
        </w:sdtContent>
      </w:sdt>
    </w:p>
    <w:p w14:paraId="1010CC9E" w14:textId="28440DBB" w:rsidR="00316E33" w:rsidRDefault="00316E33" w:rsidP="00316E33"/>
    <w:bookmarkStart w:id="10" w:name="Check13"/>
    <w:bookmarkStart w:id="11" w:name="BloodbornePathogensBiohazards"/>
    <w:p w14:paraId="7B7A50B8" w14:textId="47698F54" w:rsidR="002C375D" w:rsidRPr="002C375D" w:rsidRDefault="002C375D" w:rsidP="002C375D">
      <w:pPr>
        <w:pStyle w:val="ListParagraph"/>
        <w:numPr>
          <w:ilvl w:val="0"/>
          <w:numId w:val="36"/>
        </w:numPr>
        <w:rPr>
          <w:rFonts w:ascii="Calibri" w:eastAsia="Times New Roman" w:hAnsi="Calibri" w:cs="Calibri"/>
          <w:bCs/>
          <w:i/>
          <w:color w:val="000000"/>
          <w:u w:val="single"/>
        </w:rPr>
      </w:pPr>
      <w:r w:rsidRPr="002C375D">
        <w:rPr>
          <w:rFonts w:ascii="Calibri" w:eastAsia="Times New Roman" w:hAnsi="Calibri" w:cs="Calibri"/>
          <w:bCs/>
          <w:i/>
          <w:color w:val="000000"/>
          <w:u w:val="single"/>
        </w:rPr>
        <w:fldChar w:fldCharType="begin"/>
      </w:r>
      <w:r w:rsidRPr="002C375D">
        <w:rPr>
          <w:rFonts w:ascii="Calibri" w:eastAsia="Times New Roman" w:hAnsi="Calibri" w:cs="Calibri"/>
          <w:bCs/>
          <w:i/>
          <w:color w:val="000000"/>
          <w:u w:val="single"/>
        </w:rPr>
        <w:instrText xml:space="preserve"> HYPERLINK  \l "BloodbornePathogensBiohazards" </w:instrText>
      </w:r>
      <w:r w:rsidRPr="002C375D">
        <w:rPr>
          <w:rFonts w:ascii="Calibri" w:eastAsia="Times New Roman" w:hAnsi="Calibri" w:cs="Calibri"/>
          <w:bCs/>
          <w:i/>
          <w:color w:val="000000"/>
          <w:u w:val="single"/>
        </w:rPr>
      </w:r>
      <w:r w:rsidRPr="002C375D">
        <w:rPr>
          <w:rFonts w:ascii="Calibri" w:eastAsia="Times New Roman" w:hAnsi="Calibri" w:cs="Calibri"/>
          <w:bCs/>
          <w:i/>
          <w:color w:val="000000"/>
          <w:u w:val="single"/>
        </w:rPr>
        <w:fldChar w:fldCharType="separate"/>
      </w:r>
      <w:r w:rsidRPr="002C375D">
        <w:rPr>
          <w:rStyle w:val="Hyperlink"/>
          <w:rFonts w:ascii="Calibri" w:eastAsia="Times New Roman" w:hAnsi="Calibri" w:cs="Calibri"/>
          <w:bCs/>
          <w:i/>
        </w:rPr>
        <w:t>Bloodborne Pathogens/Biohazards</w:t>
      </w:r>
      <w:r w:rsidRPr="002C375D">
        <w:rPr>
          <w:rFonts w:ascii="Calibri" w:eastAsia="Times New Roman" w:hAnsi="Calibri" w:cs="Calibri"/>
          <w:bCs/>
          <w:i/>
          <w:color w:val="000000"/>
          <w:u w:val="single"/>
        </w:rPr>
        <w:fldChar w:fldCharType="end"/>
      </w:r>
    </w:p>
    <w:bookmarkEnd w:id="10"/>
    <w:bookmarkEnd w:id="11"/>
    <w:p w14:paraId="1E779A5B" w14:textId="77777777" w:rsidR="002C375D" w:rsidRPr="00347713" w:rsidRDefault="002C375D" w:rsidP="002C375D">
      <w:pPr>
        <w:pStyle w:val="ListParagraph"/>
        <w:ind w:left="360"/>
        <w:rPr>
          <w:rFonts w:ascii="Calibri" w:eastAsia="Times New Roman" w:hAnsi="Calibri" w:cs="Calibri"/>
          <w:b/>
          <w:bCs/>
          <w:i/>
          <w:color w:val="000000"/>
          <w:u w:val="single"/>
        </w:rPr>
      </w:pPr>
    </w:p>
    <w:p w14:paraId="6D69641B" w14:textId="77777777" w:rsidR="002C375D" w:rsidRDefault="002C375D" w:rsidP="002C375D">
      <w:pPr>
        <w:pStyle w:val="ListParagraph"/>
        <w:numPr>
          <w:ilvl w:val="0"/>
          <w:numId w:val="42"/>
        </w:numPr>
        <w:ind w:left="720"/>
        <w:rPr>
          <w:rFonts w:ascii="Calibri" w:eastAsia="Times New Roman" w:hAnsi="Calibri" w:cs="Calibri"/>
          <w:color w:val="000000"/>
        </w:rPr>
      </w:pPr>
      <w:r w:rsidRPr="00C673D9">
        <w:rPr>
          <w:rFonts w:ascii="Calibri" w:eastAsia="Times New Roman" w:hAnsi="Calibri" w:cs="Calibri"/>
          <w:color w:val="000000"/>
        </w:rPr>
        <w:t>Subcontractors whose work exposes them to bloodborne pathogens will submit a copy of the subcontractor’s bloodborne pathogen exposure control plan.</w:t>
      </w:r>
    </w:p>
    <w:p w14:paraId="78EDFA0D" w14:textId="77777777" w:rsidR="000F4D2C" w:rsidRPr="00C673D9" w:rsidRDefault="000F4D2C" w:rsidP="000F4D2C">
      <w:pPr>
        <w:pStyle w:val="ListParagraph"/>
        <w:rPr>
          <w:rFonts w:ascii="Calibri" w:eastAsia="Times New Roman" w:hAnsi="Calibri" w:cs="Calibri"/>
          <w:color w:val="000000"/>
        </w:rPr>
      </w:pPr>
    </w:p>
    <w:p w14:paraId="7F3251D9" w14:textId="77777777" w:rsidR="002C375D" w:rsidRDefault="002C375D" w:rsidP="002C375D">
      <w:pPr>
        <w:pStyle w:val="ListParagraph"/>
        <w:numPr>
          <w:ilvl w:val="0"/>
          <w:numId w:val="42"/>
        </w:numPr>
        <w:ind w:left="720"/>
        <w:rPr>
          <w:rFonts w:ascii="Calibri" w:eastAsia="Times New Roman" w:hAnsi="Calibri" w:cs="Calibri"/>
          <w:color w:val="000000"/>
        </w:rPr>
      </w:pPr>
      <w:r w:rsidRPr="00C673D9">
        <w:rPr>
          <w:rFonts w:ascii="Calibri" w:eastAsia="Times New Roman" w:hAnsi="Calibri" w:cs="Calibri"/>
          <w:color w:val="000000"/>
        </w:rPr>
        <w:t>Subcontractors whose work involves the handling of biological materials such as human cells, microorganisms that are potentially infectious to humans and can cause disease in humans and/or recombinant DNA will need to provide the OSPO Biosafety Program a list of organisms (include source of material, risk group). If applicable provide subcontractor’s institutional biosafety committee approval.</w:t>
      </w:r>
    </w:p>
    <w:p w14:paraId="4EF8EC3F" w14:textId="77777777" w:rsidR="000F4D2C" w:rsidRPr="000F4D2C" w:rsidRDefault="000F4D2C" w:rsidP="000F4D2C">
      <w:pPr>
        <w:rPr>
          <w:rFonts w:ascii="Calibri" w:eastAsia="Times New Roman" w:hAnsi="Calibri" w:cs="Calibri"/>
          <w:color w:val="000000"/>
        </w:rPr>
      </w:pPr>
    </w:p>
    <w:p w14:paraId="487ADD5B" w14:textId="77777777" w:rsidR="002C375D" w:rsidRDefault="002C375D" w:rsidP="002C375D">
      <w:pPr>
        <w:pStyle w:val="ListParagraph"/>
        <w:numPr>
          <w:ilvl w:val="0"/>
          <w:numId w:val="42"/>
        </w:numPr>
        <w:ind w:left="720"/>
        <w:rPr>
          <w:rFonts w:ascii="Calibri" w:eastAsia="Times New Roman" w:hAnsi="Calibri" w:cs="Calibri"/>
          <w:color w:val="000000"/>
        </w:rPr>
      </w:pPr>
      <w:r w:rsidRPr="00C673D9">
        <w:rPr>
          <w:rFonts w:ascii="Calibri" w:eastAsia="Times New Roman" w:hAnsi="Calibri" w:cs="Calibri"/>
          <w:color w:val="000000"/>
        </w:rPr>
        <w:t>JPL Biosafety Program will alert CTM and subcontractor if the planned use of the biological material will require submittal of a Caltech Institutional Biosafety Safety Committee protocol application.</w:t>
      </w:r>
    </w:p>
    <w:p w14:paraId="38B3A401" w14:textId="4543F7DE" w:rsidR="000F4D2C" w:rsidRPr="000F4D2C" w:rsidRDefault="000F4D2C" w:rsidP="000F4D2C">
      <w:pPr>
        <w:rPr>
          <w:rFonts w:ascii="Calibri" w:eastAsia="Times New Roman" w:hAnsi="Calibri" w:cs="Calibri"/>
          <w:color w:val="000000"/>
        </w:rPr>
      </w:pPr>
    </w:p>
    <w:p w14:paraId="2C8AB8B6" w14:textId="77777777" w:rsidR="002C375D" w:rsidRPr="00C673D9" w:rsidRDefault="002C375D" w:rsidP="002C375D">
      <w:pPr>
        <w:pStyle w:val="ListParagraph"/>
        <w:numPr>
          <w:ilvl w:val="0"/>
          <w:numId w:val="42"/>
        </w:numPr>
        <w:ind w:left="720"/>
        <w:rPr>
          <w:rFonts w:ascii="Calibri" w:eastAsia="Times New Roman" w:hAnsi="Calibri" w:cs="Calibri"/>
          <w:color w:val="000000"/>
        </w:rPr>
      </w:pPr>
      <w:r w:rsidRPr="00C673D9">
        <w:rPr>
          <w:rFonts w:ascii="Calibri" w:eastAsia="Times New Roman" w:hAnsi="Calibri" w:cs="Calibri"/>
          <w:color w:val="000000"/>
        </w:rPr>
        <w:t>Subcontractors bringing biological materials onsite will need to ensure materials are appropriately packaged and shipped according to DOT and IATA requirements. </w:t>
      </w:r>
    </w:p>
    <w:p w14:paraId="60DCF0FC" w14:textId="77777777" w:rsidR="002C375D" w:rsidRPr="0058405F" w:rsidRDefault="002C375D" w:rsidP="002C375D">
      <w:pPr>
        <w:ind w:left="1080"/>
        <w:rPr>
          <w:rFonts w:ascii="Calibri" w:eastAsia="Times New Roman" w:hAnsi="Calibri" w:cs="Calibri"/>
          <w:color w:val="000000"/>
        </w:rPr>
      </w:pPr>
      <w:r w:rsidRPr="0058405F">
        <w:rPr>
          <w:rFonts w:ascii="Calibri" w:eastAsia="Times New Roman" w:hAnsi="Calibri" w:cs="Calibri"/>
          <w:i/>
          <w:iCs/>
          <w:color w:val="000000"/>
        </w:rPr>
        <w:t> </w:t>
      </w:r>
    </w:p>
    <w:p w14:paraId="1715EFB5" w14:textId="77777777" w:rsidR="002C375D" w:rsidRPr="0058405F" w:rsidRDefault="002C375D" w:rsidP="002C375D">
      <w:pPr>
        <w:ind w:left="720"/>
        <w:rPr>
          <w:rFonts w:ascii="Calibri" w:eastAsia="Times New Roman" w:hAnsi="Calibri" w:cs="Calibri"/>
          <w:color w:val="000000"/>
        </w:rPr>
      </w:pPr>
      <w:r w:rsidRPr="0058405F">
        <w:rPr>
          <w:rFonts w:ascii="Calibri" w:eastAsia="Times New Roman" w:hAnsi="Calibri" w:cs="Calibri"/>
          <w:b/>
          <w:bCs/>
          <w:color w:val="000000"/>
        </w:rPr>
        <w:t>Subcontractor Response:</w:t>
      </w:r>
    </w:p>
    <w:p w14:paraId="3F99A568" w14:textId="21BF69F1" w:rsidR="002C375D" w:rsidRPr="0058405F" w:rsidRDefault="002C375D" w:rsidP="009154B3">
      <w:pPr>
        <w:ind w:left="720"/>
        <w:rPr>
          <w:rFonts w:ascii="Calibri" w:eastAsia="Times New Roman" w:hAnsi="Calibri" w:cs="Calibri"/>
          <w:color w:val="000000"/>
        </w:rPr>
      </w:pPr>
      <w:r w:rsidRPr="5D068EF6">
        <w:rPr>
          <w:rFonts w:ascii="Avenir Book" w:eastAsia="Times New Roman" w:hAnsi="Avenir Book" w:cs="Calibri"/>
          <w:color w:val="000000" w:themeColor="text1"/>
        </w:rPr>
        <w:t xml:space="preserve">JPL is looking for additional information surrounding why the hazard is applicable and how </w:t>
      </w:r>
      <w:r w:rsidR="00881BD0" w:rsidRPr="5D068EF6">
        <w:rPr>
          <w:rFonts w:ascii="Avenir Book" w:eastAsia="Times New Roman" w:hAnsi="Avenir Book" w:cs="Calibri"/>
          <w:color w:val="000000" w:themeColor="text1"/>
        </w:rPr>
        <w:t>S</w:t>
      </w:r>
      <w:r w:rsidRPr="5D068EF6">
        <w:rPr>
          <w:rFonts w:ascii="Avenir Book" w:eastAsia="Times New Roman" w:hAnsi="Avenir Book" w:cs="Calibri"/>
          <w:color w:val="000000" w:themeColor="text1"/>
        </w:rPr>
        <w:t>ubcontractor will mitigate the hazard.</w:t>
      </w:r>
    </w:p>
    <w:p w14:paraId="046B5888" w14:textId="77777777" w:rsidR="002C375D" w:rsidRPr="0058405F" w:rsidRDefault="002C375D" w:rsidP="002C375D">
      <w:pPr>
        <w:ind w:left="720"/>
        <w:rPr>
          <w:rFonts w:eastAsia="Times New Roman" w:cstheme="minorHAnsi"/>
          <w:color w:val="000000"/>
        </w:rPr>
      </w:pPr>
      <w:r w:rsidRPr="0058405F">
        <w:rPr>
          <w:rFonts w:ascii="Calibri" w:eastAsia="Times New Roman" w:hAnsi="Calibri" w:cs="Calibri"/>
          <w:b/>
          <w:bCs/>
          <w:color w:val="000000"/>
        </w:rPr>
        <w:t> </w:t>
      </w:r>
    </w:p>
    <w:p w14:paraId="25301367" w14:textId="77777777" w:rsidR="002C375D" w:rsidRPr="0058405F" w:rsidRDefault="002C375D" w:rsidP="002C375D">
      <w:pPr>
        <w:ind w:left="720"/>
        <w:rPr>
          <w:rFonts w:eastAsia="Times New Roman" w:cstheme="minorHAnsi"/>
          <w:color w:val="000000"/>
        </w:rPr>
      </w:pPr>
      <w:r w:rsidRPr="0058405F">
        <w:rPr>
          <w:rFonts w:ascii="Segoe UI Symbol" w:eastAsia="MS Gothic" w:hAnsi="Segoe UI Symbol" w:cs="Segoe UI Symbol"/>
          <w:color w:val="000000"/>
        </w:rPr>
        <w:t>☐</w:t>
      </w:r>
      <w:r w:rsidRPr="0058405F">
        <w:rPr>
          <w:rFonts w:eastAsia="Times New Roman" w:cstheme="minorHAnsi"/>
          <w:color w:val="000000"/>
        </w:rPr>
        <w:t xml:space="preserve"> Accept                    </w:t>
      </w:r>
      <w:r>
        <w:rPr>
          <w:rFonts w:eastAsia="Times New Roman" w:cstheme="minorHAnsi"/>
          <w:color w:val="000000"/>
        </w:rPr>
        <w:t xml:space="preserve"> </w:t>
      </w:r>
      <w:r w:rsidRPr="0058405F">
        <w:rPr>
          <w:rFonts w:eastAsia="Times New Roman" w:cstheme="minorHAnsi"/>
          <w:color w:val="000000"/>
        </w:rPr>
        <w:t>Provide hazard mitigation description:         </w:t>
      </w:r>
      <w:sdt>
        <w:sdtPr>
          <w:id w:val="-1993783819"/>
          <w:placeholder>
            <w:docPart w:val="8EC604345194455EA3B7490EB442EB7F"/>
          </w:placeholder>
          <w:showingPlcHdr/>
        </w:sdtPr>
        <w:sdtContent>
          <w:r w:rsidRPr="003E2414">
            <w:rPr>
              <w:rStyle w:val="PlaceholderText"/>
            </w:rPr>
            <w:t>Click or tap here to enter text.</w:t>
          </w:r>
        </w:sdtContent>
      </w:sdt>
    </w:p>
    <w:p w14:paraId="40652086" w14:textId="77777777" w:rsidR="002C375D" w:rsidRPr="0058405F" w:rsidRDefault="002C375D" w:rsidP="002C375D">
      <w:pPr>
        <w:ind w:left="720"/>
        <w:rPr>
          <w:rFonts w:eastAsia="Times New Roman" w:cstheme="minorHAnsi"/>
          <w:color w:val="000000"/>
        </w:rPr>
      </w:pPr>
      <w:r w:rsidRPr="0058405F">
        <w:rPr>
          <w:rFonts w:ascii="Segoe UI Symbol" w:eastAsia="MS Gothic" w:hAnsi="Segoe UI Symbol" w:cs="Segoe UI Symbol"/>
          <w:color w:val="000000"/>
        </w:rPr>
        <w:t>☐</w:t>
      </w:r>
      <w:r w:rsidRPr="0058405F">
        <w:rPr>
          <w:rFonts w:eastAsia="Times New Roman" w:cstheme="minorHAnsi"/>
          <w:color w:val="000000"/>
        </w:rPr>
        <w:t> Not Applicable       Explain (required if N/A):</w:t>
      </w:r>
      <w:r>
        <w:rPr>
          <w:rFonts w:eastAsia="Times New Roman" w:cstheme="minorHAnsi"/>
          <w:color w:val="000000"/>
        </w:rPr>
        <w:t xml:space="preserve"> </w:t>
      </w:r>
      <w:r w:rsidRPr="0058405F">
        <w:rPr>
          <w:rFonts w:eastAsia="Times New Roman" w:cstheme="minorHAnsi"/>
          <w:color w:val="000000"/>
        </w:rPr>
        <w:t> </w:t>
      </w:r>
      <w:sdt>
        <w:sdtPr>
          <w:id w:val="1277758706"/>
          <w:placeholder>
            <w:docPart w:val="EB8368A6161A48CD84AE2630052E4C56"/>
          </w:placeholder>
          <w:showingPlcHdr/>
        </w:sdtPr>
        <w:sdtContent>
          <w:r w:rsidRPr="003E2414">
            <w:rPr>
              <w:rStyle w:val="PlaceholderText"/>
            </w:rPr>
            <w:t>Click or tap here to enter text.</w:t>
          </w:r>
        </w:sdtContent>
      </w:sdt>
    </w:p>
    <w:p w14:paraId="55CF98FF" w14:textId="7C5CA940" w:rsidR="002C375D" w:rsidRDefault="002C375D" w:rsidP="00316E33"/>
    <w:bookmarkStart w:id="12" w:name="HazardousMaterialUse"/>
    <w:bookmarkStart w:id="13" w:name="ChemicalsHazardousMaterialUse"/>
    <w:p w14:paraId="72E94CF3" w14:textId="77777777" w:rsidR="00AA12DC" w:rsidRPr="003E2414" w:rsidRDefault="00AA12DC" w:rsidP="5D068EF6">
      <w:pPr>
        <w:pStyle w:val="ListParagraph"/>
        <w:numPr>
          <w:ilvl w:val="0"/>
          <w:numId w:val="36"/>
        </w:numPr>
        <w:rPr>
          <w:i/>
          <w:iCs/>
        </w:rPr>
      </w:pPr>
      <w:r w:rsidRPr="5D068EF6">
        <w:rPr>
          <w:i/>
          <w:iCs/>
        </w:rPr>
        <w:fldChar w:fldCharType="begin"/>
      </w:r>
      <w:r w:rsidRPr="5D068EF6">
        <w:rPr>
          <w:i/>
          <w:iCs/>
        </w:rPr>
        <w:instrText xml:space="preserve"> HYPERLINK  \l "ChemicalsHazardousMaterialUse" </w:instrText>
      </w:r>
      <w:r w:rsidRPr="5D068EF6">
        <w:rPr>
          <w:i/>
          <w:iCs/>
        </w:rPr>
      </w:r>
      <w:r w:rsidRPr="5D068EF6">
        <w:rPr>
          <w:i/>
          <w:iCs/>
        </w:rPr>
        <w:fldChar w:fldCharType="separate"/>
      </w:r>
      <w:r w:rsidR="1BCD5970" w:rsidRPr="5D068EF6">
        <w:rPr>
          <w:rStyle w:val="Hyperlink"/>
          <w:i/>
          <w:iCs/>
        </w:rPr>
        <w:t>Chemicals/Hazardous Material Use</w:t>
      </w:r>
      <w:bookmarkEnd w:id="12"/>
      <w:bookmarkEnd w:id="13"/>
      <w:r w:rsidRPr="5D068EF6">
        <w:rPr>
          <w:i/>
          <w:iCs/>
        </w:rPr>
        <w:fldChar w:fldCharType="end"/>
      </w:r>
    </w:p>
    <w:p w14:paraId="7B39F59E" w14:textId="77777777" w:rsidR="00AA12DC" w:rsidRPr="003E2414" w:rsidRDefault="00AA12DC" w:rsidP="00AA12DC"/>
    <w:p w14:paraId="56AB377F" w14:textId="253A7039" w:rsidR="00AA12DC" w:rsidRPr="003E2414" w:rsidRDefault="691A556E" w:rsidP="004F77F1">
      <w:pPr>
        <w:pStyle w:val="ListParagraph"/>
        <w:numPr>
          <w:ilvl w:val="0"/>
          <w:numId w:val="50"/>
        </w:numPr>
        <w:ind w:left="720"/>
      </w:pPr>
      <w:r>
        <w:t xml:space="preserve">It is the </w:t>
      </w:r>
      <w:r w:rsidR="5766A640">
        <w:t>S</w:t>
      </w:r>
      <w:r>
        <w:t xml:space="preserve">ubcontractor’s responsibility to ensure that their personnel </w:t>
      </w:r>
      <w:r w:rsidR="34D694BB">
        <w:t xml:space="preserve">receive </w:t>
      </w:r>
      <w:r>
        <w:t xml:space="preserve">adequate training and information regarding the hazardous </w:t>
      </w:r>
      <w:r w:rsidR="4FF4E8D1">
        <w:t>associated</w:t>
      </w:r>
      <w:r>
        <w:t xml:space="preserve"> with the chemicals they will be working with.</w:t>
      </w:r>
      <w:r w:rsidR="0BCF7E78">
        <w:t xml:space="preserve"> This includes the use of chemicals that are already available onsite</w:t>
      </w:r>
      <w:r w:rsidR="2928C41C">
        <w:t xml:space="preserve">. </w:t>
      </w:r>
      <w:r w:rsidR="03B49F85">
        <w:t xml:space="preserve">It is the Subcontractor’s </w:t>
      </w:r>
      <w:r w:rsidR="4CCE42FF">
        <w:t>responsibility</w:t>
      </w:r>
      <w:r w:rsidR="03B49F85">
        <w:t xml:space="preserve"> to ensure that the </w:t>
      </w:r>
      <w:r w:rsidR="748DF02C">
        <w:t xml:space="preserve">use, handling, storage, </w:t>
      </w:r>
      <w:r w:rsidR="217FC401">
        <w:t>transport of</w:t>
      </w:r>
      <w:r w:rsidR="03B49F85">
        <w:t xml:space="preserve"> chemicals </w:t>
      </w:r>
      <w:r w:rsidR="0C6EBE69">
        <w:t>by the subcontractor</w:t>
      </w:r>
      <w:r w:rsidR="65213E2F">
        <w:t xml:space="preserve"> is performed in the manner that will not create a</w:t>
      </w:r>
      <w:r w:rsidR="2B0F00E5">
        <w:t xml:space="preserve"> </w:t>
      </w:r>
      <w:r w:rsidR="2B0F00E5">
        <w:lastRenderedPageBreak/>
        <w:t xml:space="preserve">health or physical hazard to building or area occupants. </w:t>
      </w:r>
      <w:r w:rsidR="601C4021">
        <w:t>For chemicals/hazardous materials that are being brought on</w:t>
      </w:r>
      <w:r w:rsidR="307560CE">
        <w:t>-</w:t>
      </w:r>
      <w:r w:rsidR="601C4021">
        <w:t>site by the Subcontracto</w:t>
      </w:r>
      <w:r w:rsidR="15104043">
        <w:t>r</w:t>
      </w:r>
      <w:r w:rsidR="45D8D81A">
        <w:t xml:space="preserve">, </w:t>
      </w:r>
      <w:r w:rsidR="15104043">
        <w:t>the Subcontractor will submit</w:t>
      </w:r>
      <w:r w:rsidR="16AE55C8">
        <w:t xml:space="preserve"> to OSPO and the JPL Environmental Affairs Program Office (EAPO)</w:t>
      </w:r>
      <w:r w:rsidR="71F723DC">
        <w:t>,</w:t>
      </w:r>
      <w:r w:rsidR="6EBA912F">
        <w:t xml:space="preserve"> current Safety Data Sheets (SDSs) and a completed</w:t>
      </w:r>
      <w:r w:rsidR="601C4021">
        <w:t xml:space="preserve"> </w:t>
      </w:r>
      <w:r w:rsidR="0A8C72DC">
        <w:t>“</w:t>
      </w:r>
      <w:r w:rsidR="601C4021">
        <w:t>Outside Contractor Chemical Form</w:t>
      </w:r>
      <w:r w:rsidR="153EAF6E">
        <w:t>”</w:t>
      </w:r>
      <w:r w:rsidR="601C4021">
        <w:t xml:space="preserve"> </w:t>
      </w:r>
      <w:r w:rsidR="5389014A">
        <w:t>(</w:t>
      </w:r>
      <w:r w:rsidR="601C4021">
        <w:t>7458</w:t>
      </w:r>
      <w:r w:rsidR="086EBE14">
        <w:t>)</w:t>
      </w:r>
      <w:r w:rsidR="3257CB7E">
        <w:t xml:space="preserve"> for each chemical</w:t>
      </w:r>
      <w:r w:rsidR="60F29E86">
        <w:t>.</w:t>
      </w:r>
      <w:r w:rsidR="3257CB7E">
        <w:t xml:space="preserve"> </w:t>
      </w:r>
      <w:r w:rsidR="015807FF">
        <w:t xml:space="preserve">The form is available under the “Supporting Documents” tile at </w:t>
      </w:r>
      <w:hyperlink r:id="rId19" w:history="1">
        <w:r w:rsidR="015807FF">
          <w:t>http://www.jpl.nasa.gov/acquisition/terms-conditions/</w:t>
        </w:r>
      </w:hyperlink>
      <w:r w:rsidR="015807FF">
        <w:t>.</w:t>
      </w:r>
      <w:r w:rsidR="240C21EB">
        <w:t xml:space="preserve">For chemicals that are already onsite and will be used by the contractor, obtain copies of the SDSs from CTM. </w:t>
      </w:r>
    </w:p>
    <w:p w14:paraId="0BB3C6E9" w14:textId="77777777" w:rsidR="004F77F1" w:rsidRDefault="004F77F1" w:rsidP="004F77F1">
      <w:pPr>
        <w:ind w:firstLine="720"/>
      </w:pPr>
    </w:p>
    <w:p w14:paraId="434640A8" w14:textId="3F85FB52" w:rsidR="004F77F1" w:rsidRPr="00285E20" w:rsidRDefault="674FF379" w:rsidP="004F77F1">
      <w:pPr>
        <w:ind w:firstLine="720"/>
        <w:rPr>
          <w:i/>
          <w:iCs/>
        </w:rPr>
      </w:pPr>
      <w:r w:rsidRPr="00285E20">
        <w:rPr>
          <w:i/>
          <w:iCs/>
        </w:rPr>
        <w:t xml:space="preserve">Note: </w:t>
      </w:r>
      <w:r w:rsidR="007201E7">
        <w:rPr>
          <w:i/>
          <w:iCs/>
        </w:rPr>
        <w:t>T</w:t>
      </w:r>
      <w:r w:rsidRPr="00285E20">
        <w:rPr>
          <w:i/>
          <w:iCs/>
        </w:rPr>
        <w:t>he EAPO may request the Subcontractor keep a usage log of chemicals that have regulated usage limits.</w:t>
      </w:r>
    </w:p>
    <w:p w14:paraId="31BE8092" w14:textId="77777777" w:rsidR="004F77F1" w:rsidRPr="003E2414" w:rsidRDefault="004F77F1" w:rsidP="004F77F1">
      <w:pPr>
        <w:ind w:firstLine="720"/>
      </w:pPr>
    </w:p>
    <w:p w14:paraId="49B3B642" w14:textId="68515AB0" w:rsidR="00AA12DC" w:rsidRDefault="2BA1F32D" w:rsidP="004F77F1">
      <w:pPr>
        <w:pStyle w:val="ListParagraph"/>
        <w:numPr>
          <w:ilvl w:val="0"/>
          <w:numId w:val="50"/>
        </w:numPr>
        <w:ind w:left="720"/>
      </w:pPr>
      <w:r>
        <w:t>Subcontractor will report immediately all spills to the CM or CTM.  If the spill results in an immediate hazard to subcontractor or JPL personnel or property, Subcontractor will call the on-Lab JPL Emergency number (818) 393-3333 for assistance. Subcontractor will contain and clean up all spills when directed based upon a determination of the hazard made by the JPL Fire Department.</w:t>
      </w:r>
    </w:p>
    <w:p w14:paraId="6CB86ED8" w14:textId="77777777" w:rsidR="004F77F1" w:rsidRPr="003E2414" w:rsidRDefault="004F77F1" w:rsidP="004F77F1">
      <w:pPr>
        <w:pStyle w:val="ListParagraph"/>
      </w:pPr>
    </w:p>
    <w:p w14:paraId="0E63E3C3" w14:textId="77777777" w:rsidR="00AA12DC" w:rsidRPr="003E2414" w:rsidRDefault="00AA12DC" w:rsidP="00AA12DC">
      <w:pPr>
        <w:ind w:left="720"/>
        <w:rPr>
          <w:b/>
        </w:rPr>
      </w:pPr>
      <w:r w:rsidRPr="003E2414">
        <w:rPr>
          <w:b/>
        </w:rPr>
        <w:t>Subcontractor Response:</w:t>
      </w:r>
    </w:p>
    <w:p w14:paraId="1F1BD7E6" w14:textId="6DB68B00" w:rsidR="00AA12DC" w:rsidRPr="003E2414" w:rsidRDefault="56F5368C" w:rsidP="009154B3">
      <w:pPr>
        <w:ind w:left="720"/>
        <w:rPr>
          <w:rFonts w:ascii="Avenir Book" w:hAnsi="Avenir Book" w:cs="Calibri"/>
          <w:color w:val="000000" w:themeColor="text1"/>
        </w:rPr>
      </w:pPr>
      <w:r w:rsidRPr="5D068EF6">
        <w:rPr>
          <w:rFonts w:ascii="Avenir Book" w:hAnsi="Avenir Book"/>
          <w:color w:val="000000" w:themeColor="text1"/>
        </w:rPr>
        <w:t xml:space="preserve">JPL is looking for additional information surrounding why the hazard is applicable and how </w:t>
      </w:r>
      <w:r w:rsidR="3473FF5E" w:rsidRPr="5D068EF6">
        <w:rPr>
          <w:rFonts w:ascii="Avenir Book" w:hAnsi="Avenir Book"/>
          <w:color w:val="000000" w:themeColor="text1"/>
        </w:rPr>
        <w:t>S</w:t>
      </w:r>
      <w:r w:rsidRPr="5D068EF6">
        <w:rPr>
          <w:rFonts w:ascii="Avenir Book" w:hAnsi="Avenir Book"/>
          <w:color w:val="000000" w:themeColor="text1"/>
        </w:rPr>
        <w:t>ubcontractor will mitigate the hazard</w:t>
      </w:r>
      <w:r w:rsidR="29C587FB" w:rsidRPr="5D068EF6">
        <w:rPr>
          <w:rFonts w:ascii="Avenir Book" w:hAnsi="Avenir Book"/>
          <w:color w:val="000000" w:themeColor="text1"/>
        </w:rPr>
        <w:t xml:space="preserve"> </w:t>
      </w:r>
      <w:r w:rsidR="58A3BBCA" w:rsidRPr="5D068EF6">
        <w:rPr>
          <w:rFonts w:ascii="Avenir Book" w:hAnsi="Avenir Book"/>
          <w:color w:val="000000" w:themeColor="text1"/>
        </w:rPr>
        <w:t>including</w:t>
      </w:r>
      <w:r w:rsidR="29C587FB" w:rsidRPr="5D068EF6">
        <w:rPr>
          <w:rFonts w:ascii="Avenir Book" w:hAnsi="Avenir Book"/>
          <w:color w:val="000000" w:themeColor="text1"/>
        </w:rPr>
        <w:t xml:space="preserve"> but not limited to:</w:t>
      </w:r>
    </w:p>
    <w:p w14:paraId="4C82637E" w14:textId="3F42E6A8" w:rsidR="00AA12DC" w:rsidRPr="003E2414" w:rsidRDefault="56F5368C" w:rsidP="5D068EF6">
      <w:pPr>
        <w:pStyle w:val="ListParagraph"/>
        <w:numPr>
          <w:ilvl w:val="1"/>
          <w:numId w:val="7"/>
        </w:numPr>
        <w:jc w:val="both"/>
        <w:rPr>
          <w:rFonts w:ascii="Avenir Book" w:hAnsi="Avenir Book" w:cs="Calibri"/>
          <w:color w:val="000000" w:themeColor="text1"/>
        </w:rPr>
      </w:pPr>
      <w:r w:rsidRPr="5D068EF6">
        <w:rPr>
          <w:rFonts w:ascii="Avenir Book" w:hAnsi="Avenir Book"/>
          <w:color w:val="000000" w:themeColor="text1"/>
        </w:rPr>
        <w:t xml:space="preserve"> how the material will be used, </w:t>
      </w:r>
    </w:p>
    <w:p w14:paraId="23889A69" w14:textId="51797C9F" w:rsidR="00AA12DC" w:rsidRPr="003E2414" w:rsidRDefault="56F5368C" w:rsidP="5D068EF6">
      <w:pPr>
        <w:pStyle w:val="ListParagraph"/>
        <w:numPr>
          <w:ilvl w:val="1"/>
          <w:numId w:val="7"/>
        </w:numPr>
        <w:jc w:val="both"/>
        <w:rPr>
          <w:rFonts w:ascii="Avenir Book" w:hAnsi="Avenir Book" w:cs="Calibri"/>
          <w:color w:val="000000" w:themeColor="text1"/>
        </w:rPr>
      </w:pPr>
      <w:r w:rsidRPr="5D068EF6">
        <w:rPr>
          <w:rFonts w:ascii="Avenir Book" w:hAnsi="Avenir Book"/>
          <w:color w:val="000000" w:themeColor="text1"/>
        </w:rPr>
        <w:t>scale of use (quantity used, duration, frequency),</w:t>
      </w:r>
    </w:p>
    <w:p w14:paraId="292564E4" w14:textId="001495A2" w:rsidR="00AA12DC" w:rsidRPr="003E2414" w:rsidRDefault="3471279E" w:rsidP="5D068EF6">
      <w:pPr>
        <w:pStyle w:val="ListParagraph"/>
        <w:numPr>
          <w:ilvl w:val="1"/>
          <w:numId w:val="7"/>
        </w:numPr>
        <w:jc w:val="both"/>
        <w:rPr>
          <w:rFonts w:ascii="Avenir Book" w:hAnsi="Avenir Book"/>
          <w:color w:val="000000"/>
        </w:rPr>
      </w:pPr>
      <w:r w:rsidRPr="5D068EF6">
        <w:rPr>
          <w:rFonts w:ascii="Avenir Book" w:hAnsi="Avenir Book"/>
          <w:color w:val="000000" w:themeColor="text1"/>
        </w:rPr>
        <w:t xml:space="preserve"> if there is potential impact to building/location occupants (odors/dust/etc.)</w:t>
      </w:r>
      <w:r w:rsidR="075C33A7" w:rsidRPr="5D068EF6">
        <w:rPr>
          <w:rFonts w:ascii="Avenir Book" w:hAnsi="Avenir Book"/>
          <w:color w:val="000000" w:themeColor="text1"/>
        </w:rPr>
        <w:t xml:space="preserve"> </w:t>
      </w:r>
      <w:r w:rsidRPr="5D068EF6">
        <w:rPr>
          <w:rFonts w:ascii="Avenir Book" w:hAnsi="Avenir Book"/>
          <w:color w:val="000000" w:themeColor="text1"/>
        </w:rPr>
        <w:t>and</w:t>
      </w:r>
      <w:r w:rsidR="2D40499F" w:rsidRPr="5D068EF6">
        <w:rPr>
          <w:rFonts w:ascii="Avenir Book" w:hAnsi="Avenir Book"/>
          <w:color w:val="000000" w:themeColor="text1"/>
        </w:rPr>
        <w:t xml:space="preserve"> necessary</w:t>
      </w:r>
      <w:r w:rsidRPr="5D068EF6">
        <w:rPr>
          <w:rFonts w:ascii="Avenir Book" w:hAnsi="Avenir Book"/>
          <w:color w:val="000000" w:themeColor="text1"/>
        </w:rPr>
        <w:t xml:space="preserve"> mitigations</w:t>
      </w:r>
      <w:r w:rsidR="12EAF503" w:rsidRPr="5D068EF6">
        <w:rPr>
          <w:rFonts w:ascii="Avenir Book" w:hAnsi="Avenir Book"/>
          <w:color w:val="000000" w:themeColor="text1"/>
        </w:rPr>
        <w:t xml:space="preserve"> </w:t>
      </w:r>
      <w:r w:rsidR="03A52C82" w:rsidRPr="5D068EF6">
        <w:rPr>
          <w:rFonts w:ascii="Avenir Book" w:hAnsi="Avenir Book"/>
          <w:color w:val="000000" w:themeColor="text1"/>
        </w:rPr>
        <w:t xml:space="preserve">should </w:t>
      </w:r>
      <w:r w:rsidR="12EAF503" w:rsidRPr="5D068EF6">
        <w:rPr>
          <w:rFonts w:ascii="Avenir Book" w:hAnsi="Avenir Book"/>
          <w:color w:val="000000" w:themeColor="text1"/>
        </w:rPr>
        <w:t>be described below.</w:t>
      </w:r>
    </w:p>
    <w:p w14:paraId="1A9C4962" w14:textId="77777777" w:rsidR="00AA12DC" w:rsidRPr="003E2414" w:rsidRDefault="00AA12DC" w:rsidP="00AA12DC">
      <w:pPr>
        <w:ind w:left="720"/>
        <w:rPr>
          <w:b/>
        </w:rPr>
      </w:pPr>
    </w:p>
    <w:p w14:paraId="78B8042C" w14:textId="77777777" w:rsidR="00AA12DC" w:rsidRPr="003E2414" w:rsidRDefault="00000000" w:rsidP="00AA12DC">
      <w:pPr>
        <w:ind w:left="720"/>
      </w:pPr>
      <w:sdt>
        <w:sdtPr>
          <w:id w:val="2092504019"/>
          <w14:checkbox>
            <w14:checked w14:val="0"/>
            <w14:checkedState w14:val="2612" w14:font="MS Gothic"/>
            <w14:uncheckedState w14:val="2610" w14:font="MS Gothic"/>
          </w14:checkbox>
        </w:sdtPr>
        <w:sdtContent>
          <w:r w:rsidR="00AA12DC" w:rsidRPr="003E2414">
            <w:rPr>
              <w:rFonts w:ascii="MS Gothic" w:eastAsia="MS Gothic" w:hAnsi="MS Gothic" w:hint="eastAsia"/>
            </w:rPr>
            <w:t>☐</w:t>
          </w:r>
        </w:sdtContent>
      </w:sdt>
      <w:r w:rsidR="00AA12DC" w:rsidRPr="003E2414">
        <w:t xml:space="preserve"> Accept </w:t>
      </w:r>
      <w:r w:rsidR="00AA12DC" w:rsidRPr="003E2414">
        <w:tab/>
      </w:r>
      <w:r w:rsidR="00AA12DC" w:rsidRPr="003E2414">
        <w:tab/>
        <w:t>Description:</w:t>
      </w:r>
      <w:r w:rsidR="00AA12DC" w:rsidRPr="003E2414">
        <w:tab/>
      </w:r>
      <w:sdt>
        <w:sdtPr>
          <w:id w:val="-670792393"/>
          <w:placeholder>
            <w:docPart w:val="ECA4019A567C4875A4195BA3E9993968"/>
          </w:placeholder>
          <w:showingPlcHdr/>
        </w:sdtPr>
        <w:sdtContent>
          <w:r w:rsidR="00AA12DC" w:rsidRPr="003E2414">
            <w:rPr>
              <w:rStyle w:val="PlaceholderText"/>
            </w:rPr>
            <w:t>Click or tap here to enter text.</w:t>
          </w:r>
        </w:sdtContent>
      </w:sdt>
    </w:p>
    <w:p w14:paraId="46850871" w14:textId="77777777" w:rsidR="00AA12DC" w:rsidRPr="003E2414" w:rsidRDefault="00000000" w:rsidP="00AA12DC">
      <w:pPr>
        <w:ind w:left="720"/>
      </w:pPr>
      <w:sdt>
        <w:sdtPr>
          <w:id w:val="-264232521"/>
          <w14:checkbox>
            <w14:checked w14:val="0"/>
            <w14:checkedState w14:val="2612" w14:font="MS Gothic"/>
            <w14:uncheckedState w14:val="2610" w14:font="MS Gothic"/>
          </w14:checkbox>
        </w:sdtPr>
        <w:sdtContent>
          <w:r w:rsidR="00AA12DC" w:rsidRPr="003E2414">
            <w:rPr>
              <w:rFonts w:ascii="MS Gothic" w:eastAsia="MS Gothic" w:hAnsi="MS Gothic" w:hint="eastAsia"/>
            </w:rPr>
            <w:t>☐</w:t>
          </w:r>
        </w:sdtContent>
      </w:sdt>
      <w:r w:rsidR="00AA12DC" w:rsidRPr="003E2414">
        <w:t xml:space="preserve"> Not Applicable</w:t>
      </w:r>
      <w:r w:rsidR="00AA12DC" w:rsidRPr="003E2414">
        <w:tab/>
        <w:t xml:space="preserve">Explain (required if N/A): </w:t>
      </w:r>
      <w:sdt>
        <w:sdtPr>
          <w:id w:val="-899822742"/>
          <w:placeholder>
            <w:docPart w:val="ECA4019A567C4875A4195BA3E9993968"/>
          </w:placeholder>
          <w:showingPlcHdr/>
        </w:sdtPr>
        <w:sdtContent>
          <w:r w:rsidR="00AA12DC" w:rsidRPr="003E2414">
            <w:rPr>
              <w:rStyle w:val="PlaceholderText"/>
            </w:rPr>
            <w:t>Click or tap here to enter text.</w:t>
          </w:r>
        </w:sdtContent>
      </w:sdt>
    </w:p>
    <w:p w14:paraId="09D60778" w14:textId="77777777" w:rsidR="00AA12DC" w:rsidRPr="003E2414" w:rsidRDefault="00AA12DC" w:rsidP="00316E33"/>
    <w:bookmarkStart w:id="14" w:name="ConfinedSpace"/>
    <w:p w14:paraId="6F8673CE" w14:textId="0F6F3E20" w:rsidR="00316E33" w:rsidRPr="002C375D" w:rsidRDefault="000D6AAF" w:rsidP="002C375D">
      <w:pPr>
        <w:pStyle w:val="ListParagraph"/>
        <w:numPr>
          <w:ilvl w:val="0"/>
          <w:numId w:val="36"/>
        </w:numPr>
        <w:rPr>
          <w:i/>
        </w:rPr>
      </w:pPr>
      <w:r w:rsidRPr="002C375D">
        <w:rPr>
          <w:i/>
        </w:rPr>
        <w:fldChar w:fldCharType="begin"/>
      </w:r>
      <w:r w:rsidRPr="002C375D">
        <w:rPr>
          <w:i/>
        </w:rPr>
        <w:instrText xml:space="preserve"> HYPERLINK  \l "ConfinedSpace" </w:instrText>
      </w:r>
      <w:r w:rsidRPr="002C375D">
        <w:rPr>
          <w:i/>
        </w:rPr>
      </w:r>
      <w:r w:rsidRPr="002C375D">
        <w:rPr>
          <w:i/>
        </w:rPr>
        <w:fldChar w:fldCharType="separate"/>
      </w:r>
      <w:r w:rsidR="00316E33" w:rsidRPr="002C375D">
        <w:rPr>
          <w:rStyle w:val="Hyperlink"/>
          <w:i/>
        </w:rPr>
        <w:t>Confined Space Entry</w:t>
      </w:r>
      <w:r w:rsidRPr="002C375D">
        <w:rPr>
          <w:i/>
        </w:rPr>
        <w:fldChar w:fldCharType="end"/>
      </w:r>
    </w:p>
    <w:bookmarkEnd w:id="14"/>
    <w:p w14:paraId="14159EB3" w14:textId="77777777" w:rsidR="00316E33" w:rsidRPr="003E2414" w:rsidRDefault="00316E33" w:rsidP="00316E33">
      <w:pPr>
        <w:ind w:left="720"/>
      </w:pPr>
    </w:p>
    <w:p w14:paraId="34923D34" w14:textId="77777777" w:rsidR="00680DC0" w:rsidRDefault="00680DC0" w:rsidP="00680DC0">
      <w:pPr>
        <w:pStyle w:val="ListParagraph"/>
        <w:numPr>
          <w:ilvl w:val="0"/>
          <w:numId w:val="16"/>
        </w:numPr>
        <w:ind w:left="720"/>
      </w:pPr>
      <w:r>
        <w:t>Subcontractor will contact the CTM to obtain the following regarding a confined space:</w:t>
      </w:r>
    </w:p>
    <w:p w14:paraId="6942B095" w14:textId="455E3B8B" w:rsidR="00680DC0" w:rsidRDefault="0F8C5119" w:rsidP="5D068EF6">
      <w:pPr>
        <w:pStyle w:val="ListParagraph"/>
        <w:numPr>
          <w:ilvl w:val="2"/>
          <w:numId w:val="16"/>
        </w:numPr>
      </w:pPr>
      <w:r>
        <w:t>Classification of space and the cause for permit if identified as a Permit Required Confined Space</w:t>
      </w:r>
    </w:p>
    <w:p w14:paraId="3E7D22EA" w14:textId="77777777" w:rsidR="00680DC0" w:rsidRDefault="0F8C5119" w:rsidP="5D068EF6">
      <w:pPr>
        <w:pStyle w:val="ListParagraph"/>
        <w:numPr>
          <w:ilvl w:val="2"/>
          <w:numId w:val="16"/>
        </w:numPr>
      </w:pPr>
      <w:r>
        <w:t>Hazards and operations within or near the space</w:t>
      </w:r>
    </w:p>
    <w:p w14:paraId="61B13C3A" w14:textId="2693AAA9" w:rsidR="00680DC0" w:rsidRDefault="0F8C5119" w:rsidP="5D068EF6">
      <w:pPr>
        <w:pStyle w:val="ListParagraph"/>
        <w:numPr>
          <w:ilvl w:val="2"/>
          <w:numId w:val="16"/>
        </w:numPr>
      </w:pPr>
      <w:r>
        <w:t>Precautions implemented for personnel safety</w:t>
      </w:r>
    </w:p>
    <w:p w14:paraId="0A06D52A" w14:textId="77777777" w:rsidR="00680DC0" w:rsidRPr="003E2414" w:rsidRDefault="00680DC0" w:rsidP="5D068EF6">
      <w:pPr>
        <w:pStyle w:val="ListParagraph"/>
      </w:pPr>
    </w:p>
    <w:p w14:paraId="72EDA34F" w14:textId="13697D35" w:rsidR="00316E33" w:rsidRDefault="617266C6" w:rsidP="5D068EF6">
      <w:pPr>
        <w:pStyle w:val="ListParagraph"/>
        <w:numPr>
          <w:ilvl w:val="0"/>
          <w:numId w:val="16"/>
        </w:numPr>
        <w:ind w:left="720"/>
      </w:pPr>
      <w:r>
        <w:t>Subcontractor</w:t>
      </w:r>
      <w:r w:rsidR="0153F21B">
        <w:t xml:space="preserve"> will</w:t>
      </w:r>
      <w:r w:rsidR="6F758BCE">
        <w:t xml:space="preserve"> </w:t>
      </w:r>
      <w:r w:rsidR="7B61FC3D">
        <w:t>obtain a “Confined Space Entry Permit”, Form 2702</w:t>
      </w:r>
      <w:r w:rsidR="140DEC9A">
        <w:t>,</w:t>
      </w:r>
      <w:r w:rsidR="7B61FC3D">
        <w:t xml:space="preserve"> located under the Supporting Documents tile at </w:t>
      </w:r>
      <w:hyperlink r:id="rId20">
        <w:r w:rsidR="140DEC9A" w:rsidRPr="5D068EF6">
          <w:rPr>
            <w:rStyle w:val="Hyperlink"/>
          </w:rPr>
          <w:t>http://www.jpl.nasa.gov/acquisition/terms-conditions/</w:t>
        </w:r>
      </w:hyperlink>
      <w:r w:rsidR="140DEC9A">
        <w:t xml:space="preserve"> </w:t>
      </w:r>
      <w:r w:rsidR="7B61FC3D">
        <w:t>to allow and control entry into a confined space requir</w:t>
      </w:r>
      <w:r w:rsidR="2F949C60">
        <w:t>ing</w:t>
      </w:r>
      <w:r w:rsidR="7B61FC3D">
        <w:t xml:space="preserve"> such permit, in accordance with 8</w:t>
      </w:r>
      <w:r w:rsidR="140DEC9A">
        <w:t xml:space="preserve"> </w:t>
      </w:r>
      <w:r w:rsidR="7B61FC3D">
        <w:t>CCR</w:t>
      </w:r>
      <w:r w:rsidR="140DEC9A">
        <w:t xml:space="preserve"> §</w:t>
      </w:r>
      <w:r w:rsidR="7B61FC3D">
        <w:t>5157.</w:t>
      </w:r>
      <w:r w:rsidR="48EE4173">
        <w:t xml:space="preserve">Temporary reclassification </w:t>
      </w:r>
      <w:r w:rsidR="42C1817C">
        <w:t xml:space="preserve">to Alternate Entry or Non-Permit Entry conditions </w:t>
      </w:r>
      <w:r w:rsidR="48EE4173">
        <w:t>of confined spaces will be documented on this form</w:t>
      </w:r>
      <w:r w:rsidR="42C1817C">
        <w:t>.</w:t>
      </w:r>
    </w:p>
    <w:p w14:paraId="09EAAC8C" w14:textId="77777777" w:rsidR="000F4D2C" w:rsidRPr="003E2414" w:rsidRDefault="000F4D2C" w:rsidP="000F4D2C">
      <w:pPr>
        <w:pStyle w:val="ListParagraph"/>
      </w:pPr>
    </w:p>
    <w:p w14:paraId="219EFFD1" w14:textId="3898DCD2" w:rsidR="00316E33" w:rsidRDefault="617266C6" w:rsidP="001A5787">
      <w:pPr>
        <w:pStyle w:val="ListParagraph"/>
        <w:numPr>
          <w:ilvl w:val="0"/>
          <w:numId w:val="16"/>
        </w:numPr>
        <w:ind w:left="720"/>
      </w:pPr>
      <w:r>
        <w:t>Subcontractor</w:t>
      </w:r>
      <w:r w:rsidR="7B61FC3D">
        <w:t xml:space="preserve"> </w:t>
      </w:r>
      <w:r w:rsidR="0153F21B">
        <w:t xml:space="preserve">will </w:t>
      </w:r>
      <w:r w:rsidR="7B61FC3D">
        <w:t xml:space="preserve">provide 24-hour advance notice to the </w:t>
      </w:r>
      <w:r w:rsidR="45B9F935">
        <w:t>C</w:t>
      </w:r>
      <w:r w:rsidR="76B3702F">
        <w:t>T</w:t>
      </w:r>
      <w:r w:rsidR="45B9F935">
        <w:t>M</w:t>
      </w:r>
      <w:r w:rsidR="7B61FC3D">
        <w:t xml:space="preserve"> prior to scheduling entry into a confined space.</w:t>
      </w:r>
      <w:r w:rsidR="0F8C5119">
        <w:t xml:space="preserve"> </w:t>
      </w:r>
      <w:r w:rsidR="2F949C60">
        <w:t xml:space="preserve">At this time, </w:t>
      </w:r>
      <w:r w:rsidR="0F8C5119">
        <w:t>Subcontractor will provide site specific entry plans</w:t>
      </w:r>
      <w:r w:rsidR="2F949C60">
        <w:t xml:space="preserve">, including emergency </w:t>
      </w:r>
      <w:r w:rsidR="61AE8DD0">
        <w:t xml:space="preserve">rescue </w:t>
      </w:r>
      <w:r w:rsidR="2F949C60">
        <w:t>procedures.</w:t>
      </w:r>
    </w:p>
    <w:p w14:paraId="526A2DCE" w14:textId="77777777" w:rsidR="000F4D2C" w:rsidRDefault="000F4D2C" w:rsidP="000F4D2C"/>
    <w:p w14:paraId="1CED0EBD" w14:textId="085465A7" w:rsidR="004C17B6" w:rsidRDefault="004C17B6" w:rsidP="004F77F1">
      <w:pPr>
        <w:pStyle w:val="ListParagraph"/>
        <w:numPr>
          <w:ilvl w:val="0"/>
          <w:numId w:val="16"/>
        </w:numPr>
        <w:ind w:left="720"/>
      </w:pPr>
      <w:r>
        <w:t xml:space="preserve">Subcontractor will provide </w:t>
      </w:r>
      <w:r w:rsidR="00B46A2B">
        <w:t>the CTM with a copy of completed Confined Space Entry Permits after the operation is complete.</w:t>
      </w:r>
    </w:p>
    <w:p w14:paraId="781402FD" w14:textId="77777777" w:rsidR="004C17B6" w:rsidRDefault="004C17B6" w:rsidP="00B60F09">
      <w:pPr>
        <w:ind w:left="720"/>
      </w:pPr>
    </w:p>
    <w:p w14:paraId="6BC8C0FA" w14:textId="0C140BC4" w:rsidR="00E6089C" w:rsidRPr="00285E20" w:rsidRDefault="00E6089C" w:rsidP="00B60F09">
      <w:pPr>
        <w:ind w:left="720"/>
        <w:rPr>
          <w:i/>
          <w:iCs/>
        </w:rPr>
      </w:pPr>
      <w:r w:rsidRPr="00285E20">
        <w:rPr>
          <w:i/>
          <w:iCs/>
        </w:rPr>
        <w:t xml:space="preserve">Note:  Confined spaces found at JPL include, but are not limited to: </w:t>
      </w:r>
    </w:p>
    <w:p w14:paraId="0FA01EAD" w14:textId="2450B6E3" w:rsidR="00E6089C" w:rsidRPr="003E2414" w:rsidRDefault="00E6089C" w:rsidP="001A5787">
      <w:pPr>
        <w:pStyle w:val="ListParagraph"/>
        <w:numPr>
          <w:ilvl w:val="2"/>
          <w:numId w:val="16"/>
        </w:numPr>
      </w:pPr>
      <w:proofErr w:type="gramStart"/>
      <w:r>
        <w:t>Manholes</w:t>
      </w:r>
      <w:r w:rsidR="00881BD0">
        <w:t>;</w:t>
      </w:r>
      <w:proofErr w:type="gramEnd"/>
    </w:p>
    <w:p w14:paraId="0CC57D09" w14:textId="006D8709" w:rsidR="00E6089C" w:rsidRPr="003E2414" w:rsidRDefault="00E6089C" w:rsidP="001A5787">
      <w:pPr>
        <w:pStyle w:val="ListParagraph"/>
        <w:numPr>
          <w:ilvl w:val="2"/>
          <w:numId w:val="16"/>
        </w:numPr>
      </w:pPr>
      <w:r>
        <w:t>Cooling towers</w:t>
      </w:r>
      <w:r w:rsidR="00881BD0">
        <w:t>;</w:t>
      </w:r>
    </w:p>
    <w:p w14:paraId="0F5A7FDD" w14:textId="77777777" w:rsidR="00E6089C" w:rsidRPr="003E2414" w:rsidRDefault="00E6089C" w:rsidP="001A5787">
      <w:pPr>
        <w:pStyle w:val="ListParagraph"/>
        <w:numPr>
          <w:ilvl w:val="2"/>
          <w:numId w:val="16"/>
        </w:numPr>
      </w:pPr>
      <w:r w:rsidRPr="003E2414">
        <w:t>Elevator pits</w:t>
      </w:r>
    </w:p>
    <w:p w14:paraId="1DE8009A" w14:textId="4E198552" w:rsidR="00E6089C" w:rsidRPr="003E2414" w:rsidRDefault="00E6089C" w:rsidP="001A5787">
      <w:pPr>
        <w:pStyle w:val="ListParagraph"/>
        <w:numPr>
          <w:ilvl w:val="2"/>
          <w:numId w:val="16"/>
        </w:numPr>
      </w:pPr>
      <w:r>
        <w:t>Ground tanks (underground and above ground)</w:t>
      </w:r>
      <w:r w:rsidR="00881BD0">
        <w:t>;</w:t>
      </w:r>
    </w:p>
    <w:p w14:paraId="686BDA13" w14:textId="36DF9FFC" w:rsidR="00E6089C" w:rsidRPr="003E2414" w:rsidRDefault="00E6089C" w:rsidP="001A5787">
      <w:pPr>
        <w:pStyle w:val="ListParagraph"/>
        <w:numPr>
          <w:ilvl w:val="2"/>
          <w:numId w:val="16"/>
        </w:numPr>
      </w:pPr>
      <w:r>
        <w:t>Underground tunnels</w:t>
      </w:r>
      <w:r w:rsidR="00881BD0">
        <w:t>; and</w:t>
      </w:r>
    </w:p>
    <w:p w14:paraId="6083D89A" w14:textId="25476CF6" w:rsidR="008208B6" w:rsidRPr="003E2414" w:rsidRDefault="00E6089C" w:rsidP="008208B6">
      <w:pPr>
        <w:pStyle w:val="ListParagraph"/>
        <w:numPr>
          <w:ilvl w:val="2"/>
          <w:numId w:val="16"/>
        </w:numPr>
      </w:pPr>
      <w:r>
        <w:t>Environmental test chambers</w:t>
      </w:r>
      <w:r w:rsidR="00881BD0">
        <w:t>.</w:t>
      </w:r>
    </w:p>
    <w:p w14:paraId="0CBFDB73" w14:textId="25476CF6" w:rsidR="00B35478" w:rsidRPr="003E2414" w:rsidRDefault="00B35478" w:rsidP="00B35478">
      <w:pPr>
        <w:pStyle w:val="ListParagraph"/>
        <w:ind w:left="1080"/>
      </w:pPr>
    </w:p>
    <w:p w14:paraId="37528333" w14:textId="54AEE63F" w:rsidR="00A93012" w:rsidRPr="003E2414" w:rsidRDefault="00A93012" w:rsidP="00A93012">
      <w:pPr>
        <w:ind w:left="720"/>
        <w:rPr>
          <w:b/>
        </w:rPr>
      </w:pPr>
      <w:r w:rsidRPr="003E2414">
        <w:rPr>
          <w:b/>
        </w:rPr>
        <w:t>Subcontractor Response:</w:t>
      </w:r>
    </w:p>
    <w:p w14:paraId="351719D2" w14:textId="55E2C9F7"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lastRenderedPageBreak/>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54C3F220" w14:textId="77777777" w:rsidR="000C3D5F" w:rsidRPr="003E2414" w:rsidRDefault="000C3D5F" w:rsidP="00A93012">
      <w:pPr>
        <w:ind w:left="720"/>
        <w:rPr>
          <w:b/>
        </w:rPr>
      </w:pPr>
    </w:p>
    <w:p w14:paraId="73800CBF" w14:textId="77777777" w:rsidR="00A93012" w:rsidRPr="003E2414" w:rsidRDefault="00000000" w:rsidP="00A93012">
      <w:pPr>
        <w:ind w:left="720"/>
      </w:pPr>
      <w:sdt>
        <w:sdtPr>
          <w:id w:val="-65144405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715796719"/>
          <w:placeholder>
            <w:docPart w:val="96CDB1385AE0874DBD390F54D9A02940"/>
          </w:placeholder>
          <w:showingPlcHdr/>
        </w:sdtPr>
        <w:sdtContent>
          <w:r w:rsidR="00A93012" w:rsidRPr="003E2414">
            <w:rPr>
              <w:rStyle w:val="PlaceholderText"/>
            </w:rPr>
            <w:t>Click or tap here to enter text.</w:t>
          </w:r>
        </w:sdtContent>
      </w:sdt>
    </w:p>
    <w:p w14:paraId="1275F7B2" w14:textId="77777777" w:rsidR="00A93012" w:rsidRPr="003E2414" w:rsidRDefault="00000000" w:rsidP="00A93012">
      <w:pPr>
        <w:ind w:left="720"/>
      </w:pPr>
      <w:sdt>
        <w:sdtPr>
          <w:id w:val="-1218575256"/>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395787164"/>
          <w:placeholder>
            <w:docPart w:val="96CDB1385AE0874DBD390F54D9A02940"/>
          </w:placeholder>
          <w:showingPlcHdr/>
        </w:sdtPr>
        <w:sdtContent>
          <w:r w:rsidR="00A93012" w:rsidRPr="003E2414">
            <w:rPr>
              <w:rStyle w:val="PlaceholderText"/>
            </w:rPr>
            <w:t>Click or tap here to enter text.</w:t>
          </w:r>
        </w:sdtContent>
      </w:sdt>
    </w:p>
    <w:p w14:paraId="52AC2854" w14:textId="77777777" w:rsidR="00E6089C" w:rsidRPr="003E2414" w:rsidRDefault="00E6089C" w:rsidP="00FF1B5F">
      <w:pPr>
        <w:pStyle w:val="ListParagraph"/>
      </w:pPr>
    </w:p>
    <w:bookmarkStart w:id="15" w:name="ElectricalSafety"/>
    <w:p w14:paraId="3193EEFD" w14:textId="3679D02A" w:rsidR="00316E33" w:rsidRPr="003E2414" w:rsidRDefault="000D6AAF" w:rsidP="5D068EF6">
      <w:pPr>
        <w:pStyle w:val="ListParagraph"/>
        <w:numPr>
          <w:ilvl w:val="0"/>
          <w:numId w:val="36"/>
        </w:numPr>
        <w:rPr>
          <w:i/>
          <w:iCs/>
        </w:rPr>
      </w:pPr>
      <w:r w:rsidRPr="5D068EF6">
        <w:rPr>
          <w:i/>
          <w:iCs/>
        </w:rPr>
        <w:fldChar w:fldCharType="begin"/>
      </w:r>
      <w:r w:rsidRPr="5D068EF6">
        <w:rPr>
          <w:i/>
          <w:iCs/>
        </w:rPr>
        <w:instrText xml:space="preserve"> HYPERLINK  \l "ElectricalSafety" </w:instrText>
      </w:r>
      <w:r w:rsidRPr="5D068EF6">
        <w:rPr>
          <w:i/>
          <w:iCs/>
        </w:rPr>
      </w:r>
      <w:r w:rsidRPr="5D068EF6">
        <w:rPr>
          <w:i/>
          <w:iCs/>
        </w:rPr>
        <w:fldChar w:fldCharType="separate"/>
      </w:r>
      <w:r w:rsidR="00316E33" w:rsidRPr="5D068EF6">
        <w:rPr>
          <w:rStyle w:val="Hyperlink"/>
          <w:i/>
          <w:iCs/>
        </w:rPr>
        <w:t>Electrical Safety</w:t>
      </w:r>
      <w:r w:rsidRPr="5D068EF6">
        <w:rPr>
          <w:i/>
          <w:iCs/>
        </w:rPr>
        <w:fldChar w:fldCharType="end"/>
      </w:r>
    </w:p>
    <w:bookmarkEnd w:id="15"/>
    <w:p w14:paraId="13443CE6" w14:textId="77777777" w:rsidR="00316E33" w:rsidRPr="003E2414" w:rsidRDefault="00316E33" w:rsidP="00316E33"/>
    <w:p w14:paraId="5573160E" w14:textId="7220C34F" w:rsidR="008923FA" w:rsidRPr="00327AAD" w:rsidRDefault="008923FA" w:rsidP="5D068EF6">
      <w:pPr>
        <w:pStyle w:val="ListParagraph"/>
        <w:numPr>
          <w:ilvl w:val="0"/>
          <w:numId w:val="31"/>
        </w:numPr>
        <w:rPr>
          <w:rFonts w:eastAsia="Helvetica Neue"/>
        </w:rPr>
      </w:pPr>
      <w:r w:rsidRPr="5D068EF6">
        <w:t>Electrical s</w:t>
      </w:r>
      <w:r w:rsidR="00E6089C" w:rsidRPr="5D068EF6">
        <w:t>ubcontractor</w:t>
      </w:r>
      <w:r w:rsidRPr="5D068EF6">
        <w:t>s</w:t>
      </w:r>
      <w:r w:rsidR="00E6089C" w:rsidRPr="5D068EF6">
        <w:t xml:space="preserve"> </w:t>
      </w:r>
      <w:r w:rsidR="4DFC072A" w:rsidRPr="5D068EF6">
        <w:t xml:space="preserve">engaged in </w:t>
      </w:r>
      <w:r w:rsidRPr="5D068EF6">
        <w:t>construction</w:t>
      </w:r>
      <w:r w:rsidR="2FD24D13" w:rsidRPr="5D068EF6">
        <w:t xml:space="preserve">-related tasks </w:t>
      </w:r>
      <w:r w:rsidR="08ED0737" w:rsidRPr="5D068EF6">
        <w:t xml:space="preserve">are required to employee </w:t>
      </w:r>
      <w:r w:rsidR="00316E33" w:rsidRPr="5D068EF6">
        <w:t>qualified electrical workers</w:t>
      </w:r>
      <w:r w:rsidR="00E61BE8" w:rsidRPr="5D068EF6">
        <w:t>, as defined by Cal/OSHA</w:t>
      </w:r>
      <w:r w:rsidR="580AEBBC" w:rsidRPr="5D068EF6">
        <w:t>. These workers shall posse</w:t>
      </w:r>
      <w:r w:rsidR="1E4F4980" w:rsidRPr="5D068EF6">
        <w:t>s</w:t>
      </w:r>
      <w:r w:rsidR="4BCAAA6C" w:rsidRPr="5D068EF6">
        <w:t>s</w:t>
      </w:r>
      <w:r w:rsidR="1E4F4980" w:rsidRPr="5D068EF6">
        <w:t xml:space="preserve"> a valid certification from </w:t>
      </w:r>
      <w:r w:rsidR="00316E33" w:rsidRPr="5D068EF6">
        <w:t>the State of California</w:t>
      </w:r>
      <w:r w:rsidR="24A45E2E" w:rsidRPr="5D068EF6">
        <w:t xml:space="preserve">, authorizing them to </w:t>
      </w:r>
      <w:r w:rsidR="1C7028BE" w:rsidRPr="5D068EF6">
        <w:t xml:space="preserve">perform </w:t>
      </w:r>
      <w:r w:rsidR="24A45E2E" w:rsidRPr="5D068EF6">
        <w:t xml:space="preserve">the installation, repair, and </w:t>
      </w:r>
      <w:r w:rsidR="642AD134" w:rsidRPr="5D068EF6">
        <w:t xml:space="preserve">maintenance </w:t>
      </w:r>
      <w:r w:rsidR="24A45E2E" w:rsidRPr="5D068EF6">
        <w:t>of electrical s</w:t>
      </w:r>
      <w:r w:rsidR="2ECA60CB" w:rsidRPr="5D068EF6">
        <w:t>ystems and wiring.</w:t>
      </w:r>
      <w:r w:rsidR="00316E33" w:rsidRPr="5D068EF6">
        <w:t xml:space="preserve"> </w:t>
      </w:r>
      <w:r w:rsidR="00A23A72" w:rsidRPr="5D068EF6">
        <w:t xml:space="preserve"> Subcontractor’s qualified electrical workers </w:t>
      </w:r>
      <w:r w:rsidR="14E479C6" w:rsidRPr="5D068EF6">
        <w:t xml:space="preserve">are </w:t>
      </w:r>
      <w:r w:rsidR="7AC4EBCE" w:rsidRPr="5D068EF6">
        <w:t xml:space="preserve">also </w:t>
      </w:r>
      <w:r w:rsidR="14E479C6" w:rsidRPr="5D068EF6">
        <w:t>expected to</w:t>
      </w:r>
      <w:r w:rsidR="2FA70D7C" w:rsidRPr="5D068EF6">
        <w:t xml:space="preserve"> hold</w:t>
      </w:r>
      <w:r w:rsidR="14E479C6" w:rsidRPr="5D068EF6">
        <w:t xml:space="preserve"> </w:t>
      </w:r>
      <w:r w:rsidR="0F7B92EA" w:rsidRPr="5D068EF6">
        <w:t xml:space="preserve">valid </w:t>
      </w:r>
      <w:r w:rsidR="722C51EF" w:rsidRPr="5D068EF6">
        <w:t xml:space="preserve">training </w:t>
      </w:r>
      <w:r w:rsidR="0F7B92EA" w:rsidRPr="5D068EF6">
        <w:t xml:space="preserve">certifications for </w:t>
      </w:r>
      <w:r w:rsidR="00A23A72" w:rsidRPr="5D068EF6">
        <w:t>NFPA 70E, first aid and cardiopulmonary resuscitation (CPR)</w:t>
      </w:r>
      <w:r w:rsidR="4D18D11A" w:rsidRPr="5D068EF6">
        <w:t xml:space="preserve">. </w:t>
      </w:r>
      <w:r w:rsidR="267F453C" w:rsidRPr="5D068EF6">
        <w:t>To</w:t>
      </w:r>
      <w:r w:rsidR="267F453C" w:rsidRPr="5D068EF6">
        <w:rPr>
          <w:rFonts w:eastAsia="Helvetica Neue"/>
        </w:rPr>
        <w:t xml:space="preserve"> obtain safety plan approval, please provide confirmation of qualified worker status using your company's official letterhead and include their up-to-date training certifications for assessment.</w:t>
      </w:r>
    </w:p>
    <w:p w14:paraId="42D60408" w14:textId="1468FB2E" w:rsidR="00316E33" w:rsidRPr="00537F5D" w:rsidRDefault="4D18D11A" w:rsidP="00537F5D">
      <w:pPr>
        <w:ind w:firstLine="720"/>
        <w:rPr>
          <w:rFonts w:ascii="Helvetica Neue" w:eastAsia="Helvetica Neue" w:hAnsi="Helvetica Neue" w:cs="Helvetica Neue"/>
          <w:sz w:val="19"/>
          <w:szCs w:val="19"/>
        </w:rPr>
      </w:pPr>
      <w:r>
        <w:t xml:space="preserve"> </w:t>
      </w:r>
      <w:r w:rsidR="00A23A72">
        <w:t xml:space="preserve">  </w:t>
      </w:r>
    </w:p>
    <w:p w14:paraId="276584DE" w14:textId="25947D8E" w:rsidR="00E61BE8" w:rsidRPr="003E2414" w:rsidRDefault="00E6089C" w:rsidP="001A5787">
      <w:pPr>
        <w:pStyle w:val="ListParagraph"/>
        <w:numPr>
          <w:ilvl w:val="0"/>
          <w:numId w:val="31"/>
        </w:numPr>
      </w:pPr>
      <w:r>
        <w:t>Subcontractor will ensure that a</w:t>
      </w:r>
      <w:r w:rsidR="00316E33">
        <w:t xml:space="preserve">ll electrical work </w:t>
      </w:r>
      <w:r>
        <w:t>is performed</w:t>
      </w:r>
      <w:r w:rsidR="00316E33">
        <w:t xml:space="preserve"> on de-energized electrical circuits and equipment that are properly Locked and Tagged </w:t>
      </w:r>
      <w:r w:rsidR="00E61BE8">
        <w:t>Out</w:t>
      </w:r>
      <w:r w:rsidR="00316E33">
        <w:t xml:space="preserve"> (LOTO)</w:t>
      </w:r>
      <w:r w:rsidR="008923FA">
        <w:t xml:space="preserve"> if applicable</w:t>
      </w:r>
      <w:r w:rsidR="00E61BE8">
        <w:t>.</w:t>
      </w:r>
      <w:r w:rsidR="008923FA">
        <w:t xml:space="preserve"> </w:t>
      </w:r>
      <w:r>
        <w:br/>
      </w:r>
      <w:r w:rsidR="008923FA">
        <w:t xml:space="preserve">LOTO does not apply </w:t>
      </w:r>
      <w:r w:rsidR="004D531B">
        <w:t>on plug and cord-connected electrical equipment if the plug is under the exclusive control of the employee performing the service or maintenance. Exclusive control means in the physical possession of the employee, or in arm's reach and in line of sight of the employee.</w:t>
      </w:r>
      <w:r w:rsidR="008923FA">
        <w:t xml:space="preserve"> </w:t>
      </w:r>
      <w:r>
        <w:br/>
      </w:r>
      <w:r>
        <w:br/>
      </w:r>
      <w:r w:rsidR="00114348" w:rsidRPr="00285E20">
        <w:rPr>
          <w:i/>
          <w:iCs/>
        </w:rPr>
        <w:t>Note: Refer to Section Lockout/Tagout (LOTO)</w:t>
      </w:r>
      <w:r w:rsidR="00881BD0" w:rsidRPr="00285E20">
        <w:rPr>
          <w:i/>
          <w:iCs/>
        </w:rPr>
        <w:t xml:space="preserve"> section</w:t>
      </w:r>
      <w:r w:rsidR="00114348" w:rsidRPr="00285E20">
        <w:rPr>
          <w:i/>
          <w:iCs/>
        </w:rPr>
        <w:t>, of this document for additional requirements.</w:t>
      </w:r>
    </w:p>
    <w:p w14:paraId="7CA709F1" w14:textId="77777777" w:rsidR="00316E33" w:rsidRPr="003E2414" w:rsidRDefault="00316E33" w:rsidP="0012392C">
      <w:pPr>
        <w:ind w:left="360"/>
      </w:pPr>
    </w:p>
    <w:p w14:paraId="2F3565D4" w14:textId="77777777" w:rsidR="00316E33" w:rsidRPr="003E2414" w:rsidRDefault="00E61BE8" w:rsidP="001A5787">
      <w:pPr>
        <w:pStyle w:val="ListParagraph"/>
        <w:numPr>
          <w:ilvl w:val="0"/>
          <w:numId w:val="31"/>
        </w:numPr>
      </w:pPr>
      <w:r>
        <w:t>If de-energizing introduces additional or increased hazards, or is infeasible due to equipment design, operational imitations, or maintenance requirements, E</w:t>
      </w:r>
      <w:r w:rsidR="00316E33">
        <w:t xml:space="preserve">nergized Electrical Work </w:t>
      </w:r>
      <w:r w:rsidR="00735237">
        <w:t>will</w:t>
      </w:r>
      <w:r w:rsidR="00316E33">
        <w:t xml:space="preserve"> be performed by a written “Energized Electrical Work Permit”, Form 7029, located under the Supporting Documents tile at </w:t>
      </w:r>
      <w:hyperlink r:id="rId21">
        <w:r w:rsidR="00316E33" w:rsidRPr="5D068EF6">
          <w:rPr>
            <w:rStyle w:val="Hyperlink"/>
          </w:rPr>
          <w:t>http://www.jpl.nasa.gov/acquisition/terms-conditions/</w:t>
        </w:r>
      </w:hyperlink>
      <w:r w:rsidR="00316E33">
        <w:t>.</w:t>
      </w:r>
    </w:p>
    <w:p w14:paraId="2E90327C" w14:textId="77777777" w:rsidR="00316E33" w:rsidRPr="003E2414" w:rsidRDefault="00316E33" w:rsidP="00316E33">
      <w:pPr>
        <w:ind w:left="720"/>
      </w:pPr>
    </w:p>
    <w:p w14:paraId="6CED88EC" w14:textId="77777777" w:rsidR="00316E33" w:rsidRPr="003E2414" w:rsidRDefault="00316E33" w:rsidP="001A5787">
      <w:pPr>
        <w:pStyle w:val="ListParagraph"/>
        <w:numPr>
          <w:ilvl w:val="0"/>
          <w:numId w:val="31"/>
        </w:numPr>
      </w:pPr>
      <w:r>
        <w:t>Electrical subcontractor</w:t>
      </w:r>
      <w:r w:rsidR="00825FC7">
        <w:t>s</w:t>
      </w:r>
      <w:r>
        <w:t xml:space="preserve"> </w:t>
      </w:r>
      <w:r w:rsidR="00A23A72">
        <w:t xml:space="preserve">will </w:t>
      </w:r>
      <w:r>
        <w:t>submit</w:t>
      </w:r>
      <w:r w:rsidR="00E61BE8">
        <w:t>, as part of the SHP,</w:t>
      </w:r>
      <w:r>
        <w:t xml:space="preserve"> an Electrical Safety Plan documenting </w:t>
      </w:r>
      <w:r w:rsidR="00A23A72">
        <w:t xml:space="preserve">their </w:t>
      </w:r>
      <w:r>
        <w:t>electrical safety program that directs activity appropriate to the risk associated with electrical hazards</w:t>
      </w:r>
      <w:r w:rsidR="00E61BE8">
        <w:t>,</w:t>
      </w:r>
      <w:r>
        <w:t xml:space="preserve"> in compliance with the latest edition of NFPA-70E requirements.</w:t>
      </w:r>
    </w:p>
    <w:p w14:paraId="6FAAC9AE" w14:textId="77777777" w:rsidR="00316E33" w:rsidRPr="003E2414" w:rsidRDefault="00316E33" w:rsidP="00316E33">
      <w:pPr>
        <w:ind w:left="720"/>
      </w:pPr>
    </w:p>
    <w:p w14:paraId="06081379" w14:textId="294DF351" w:rsidR="00316E33" w:rsidRPr="003E2414" w:rsidRDefault="00A23A72" w:rsidP="001A5787">
      <w:pPr>
        <w:pStyle w:val="ListParagraph"/>
        <w:numPr>
          <w:ilvl w:val="0"/>
          <w:numId w:val="31"/>
        </w:numPr>
      </w:pPr>
      <w:r>
        <w:t>Subcontractor will perform and document E</w:t>
      </w:r>
      <w:r w:rsidR="00316E33">
        <w:t xml:space="preserve">lectrical Hazard Analysis before work is performed on live equipment operating at 50 volts </w:t>
      </w:r>
      <w:r w:rsidR="00881BD0">
        <w:t>or</w:t>
      </w:r>
      <w:r w:rsidR="00316E33">
        <w:t xml:space="preserve"> higher</w:t>
      </w:r>
      <w:r w:rsidR="00881BD0">
        <w:t>,</w:t>
      </w:r>
      <w:r w:rsidR="00316E33">
        <w:t xml:space="preserve"> such as testing and trouble shooting.</w:t>
      </w:r>
    </w:p>
    <w:p w14:paraId="67278D2F" w14:textId="77777777" w:rsidR="00B35478" w:rsidRPr="003E2414" w:rsidRDefault="00B35478" w:rsidP="00537F5D"/>
    <w:p w14:paraId="7360422D" w14:textId="5D0D6F58" w:rsidR="00A93012" w:rsidRPr="003E2414" w:rsidRDefault="00A93012" w:rsidP="00A93012">
      <w:pPr>
        <w:ind w:left="720"/>
        <w:rPr>
          <w:b/>
        </w:rPr>
      </w:pPr>
      <w:r w:rsidRPr="003E2414">
        <w:rPr>
          <w:b/>
        </w:rPr>
        <w:t>Subcontractor Response:</w:t>
      </w:r>
    </w:p>
    <w:p w14:paraId="40D71657" w14:textId="1A49C24E"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67757395" w14:textId="77777777" w:rsidR="000C3D5F" w:rsidRPr="003E2414" w:rsidRDefault="000C3D5F" w:rsidP="00A93012">
      <w:pPr>
        <w:ind w:left="720"/>
        <w:rPr>
          <w:b/>
        </w:rPr>
      </w:pPr>
    </w:p>
    <w:p w14:paraId="4ED7AD16" w14:textId="7C8562F7" w:rsidR="00A93012" w:rsidRPr="003E2414" w:rsidRDefault="00000000" w:rsidP="00A93012">
      <w:pPr>
        <w:ind w:left="720"/>
      </w:pPr>
      <w:sdt>
        <w:sdtPr>
          <w:id w:val="1032390298"/>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r>
      <w:r w:rsidR="008923FA">
        <w:t>Provide hazard mitigation</w:t>
      </w:r>
      <w:r w:rsidR="00114348">
        <w:t xml:space="preserve"> d</w:t>
      </w:r>
      <w:r w:rsidR="00A93012" w:rsidRPr="003E2414">
        <w:t>escription:</w:t>
      </w:r>
      <w:r w:rsidR="00A93012" w:rsidRPr="003E2414">
        <w:tab/>
      </w:r>
      <w:sdt>
        <w:sdtPr>
          <w:id w:val="-2081128085"/>
          <w:placeholder>
            <w:docPart w:val="18AD061A42EB2F4697C9DA3891C93906"/>
          </w:placeholder>
          <w:showingPlcHdr/>
        </w:sdtPr>
        <w:sdtContent>
          <w:r w:rsidR="00A93012" w:rsidRPr="003E2414">
            <w:rPr>
              <w:rStyle w:val="PlaceholderText"/>
            </w:rPr>
            <w:t>Click or tap here to enter text.</w:t>
          </w:r>
        </w:sdtContent>
      </w:sdt>
    </w:p>
    <w:p w14:paraId="4317FED5" w14:textId="77777777" w:rsidR="00A93012" w:rsidRPr="003E2414" w:rsidRDefault="00000000" w:rsidP="00A93012">
      <w:pPr>
        <w:ind w:left="720"/>
      </w:pPr>
      <w:sdt>
        <w:sdtPr>
          <w:id w:val="814843326"/>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398102561"/>
          <w:placeholder>
            <w:docPart w:val="18AD061A42EB2F4697C9DA3891C93906"/>
          </w:placeholder>
          <w:showingPlcHdr/>
        </w:sdtPr>
        <w:sdtContent>
          <w:r w:rsidR="00A93012" w:rsidRPr="003E2414">
            <w:rPr>
              <w:rStyle w:val="PlaceholderText"/>
            </w:rPr>
            <w:t>Click or tap here to enter text.</w:t>
          </w:r>
        </w:sdtContent>
      </w:sdt>
    </w:p>
    <w:p w14:paraId="0A98030E" w14:textId="77777777" w:rsidR="00316E33" w:rsidRPr="003E2414" w:rsidRDefault="00316E33" w:rsidP="00316E33">
      <w:pPr>
        <w:ind w:left="720"/>
        <w:rPr>
          <w:rStyle w:val="Hyperlink"/>
        </w:rPr>
      </w:pPr>
      <w:r>
        <w:rPr>
          <w:i/>
        </w:rPr>
        <w:fldChar w:fldCharType="begin"/>
      </w:r>
      <w:r w:rsidR="008B1BC8" w:rsidRPr="003E2414">
        <w:rPr>
          <w:i/>
        </w:rPr>
        <w:instrText xml:space="preserve"> HYPERLINK  \l "ElevatedWorkFallProtectionScaff" </w:instrText>
      </w:r>
      <w:r>
        <w:rPr>
          <w:i/>
        </w:rPr>
      </w:r>
      <w:r>
        <w:rPr>
          <w:i/>
        </w:rPr>
        <w:fldChar w:fldCharType="separate"/>
      </w:r>
    </w:p>
    <w:bookmarkStart w:id="16" w:name="ElevatedWorkFallProtectionScaff"/>
    <w:p w14:paraId="04B9E31E" w14:textId="7729D1F4" w:rsidR="00316E33" w:rsidRPr="00537F5D" w:rsidRDefault="00316E33" w:rsidP="5D068EF6">
      <w:pPr>
        <w:pStyle w:val="ListParagraph"/>
        <w:numPr>
          <w:ilvl w:val="0"/>
          <w:numId w:val="36"/>
        </w:numPr>
        <w:rPr>
          <w:i/>
          <w:iCs/>
        </w:rPr>
      </w:pPr>
      <w:r>
        <w:fldChar w:fldCharType="end"/>
      </w:r>
      <w:r w:rsidR="00537F5D" w:rsidRPr="00537F5D">
        <w:rPr>
          <w:i/>
          <w:iCs/>
        </w:rPr>
        <w:t>Elevated Work</w:t>
      </w:r>
    </w:p>
    <w:bookmarkEnd w:id="16"/>
    <w:p w14:paraId="6A4A9DC2" w14:textId="77777777" w:rsidR="00316E33" w:rsidRPr="003E2414" w:rsidRDefault="00316E33" w:rsidP="00316E33"/>
    <w:p w14:paraId="4B930D98" w14:textId="7C3E2F34" w:rsidR="00316E33" w:rsidRPr="003E2414" w:rsidRDefault="00A23A72" w:rsidP="001A5787">
      <w:pPr>
        <w:pStyle w:val="ListParagraph"/>
        <w:numPr>
          <w:ilvl w:val="0"/>
          <w:numId w:val="18"/>
        </w:numPr>
        <w:ind w:left="720"/>
      </w:pPr>
      <w:r>
        <w:t xml:space="preserve">Subcontractor will ensure that all </w:t>
      </w:r>
      <w:r w:rsidR="003D450D">
        <w:t xml:space="preserve">subcontractor </w:t>
      </w:r>
      <w:r w:rsidR="00316E33">
        <w:t>personnel whose work exposes them to falling in excess of 6 feet from the perimeter of a structure, unprotected sides and edges, leading edges, through shaft</w:t>
      </w:r>
      <w:r w:rsidR="00DA00B6">
        <w:t>-</w:t>
      </w:r>
      <w:r w:rsidR="00316E33">
        <w:t>ways and openings, sloped roof surfaces steeper than 7:12, or other sloped surfaces steeper than 40 degrees and whenever within 15 feet from an unprotected elevated edge</w:t>
      </w:r>
      <w:r>
        <w:t xml:space="preserve"> </w:t>
      </w:r>
      <w:r w:rsidR="00266E62">
        <w:t xml:space="preserve">will </w:t>
      </w:r>
      <w:r>
        <w:t>wear personal fall arrest, personal fall</w:t>
      </w:r>
      <w:r w:rsidR="00A056CE">
        <w:t xml:space="preserve"> restraint equipment</w:t>
      </w:r>
      <w:r w:rsidR="00316E33">
        <w:t xml:space="preserve">.  </w:t>
      </w:r>
      <w:r w:rsidR="00C2534E">
        <w:t xml:space="preserve">This potential exposure hazard </w:t>
      </w:r>
      <w:r w:rsidR="00266E62">
        <w:t>will</w:t>
      </w:r>
      <w:r w:rsidR="00C2534E">
        <w:t xml:space="preserve"> be identified within the Subcontractor’s </w:t>
      </w:r>
      <w:r w:rsidR="00D87550">
        <w:t>Safety</w:t>
      </w:r>
      <w:r w:rsidR="00C2534E">
        <w:t xml:space="preserve"> and </w:t>
      </w:r>
      <w:r w:rsidR="00D87550">
        <w:t xml:space="preserve">Health Plan </w:t>
      </w:r>
      <w:r w:rsidR="00C2534E">
        <w:t>(SHP).  All f</w:t>
      </w:r>
      <w:r w:rsidR="00BD685E">
        <w:t>all protection systems</w:t>
      </w:r>
      <w:r w:rsidR="008A40CD">
        <w:t xml:space="preserve"> </w:t>
      </w:r>
      <w:r w:rsidR="00C2534E">
        <w:t xml:space="preserve">identified for use </w:t>
      </w:r>
      <w:r w:rsidR="008A40CD">
        <w:t>must be approved by the subcontractor’s</w:t>
      </w:r>
      <w:r w:rsidR="008A40CD" w:rsidRPr="5D068EF6">
        <w:rPr>
          <w:rFonts w:eastAsia="Times New Roman"/>
        </w:rPr>
        <w:t xml:space="preserve"> appointed fall protection </w:t>
      </w:r>
      <w:r w:rsidR="00A056CE" w:rsidRPr="5D068EF6">
        <w:rPr>
          <w:rFonts w:eastAsia="Times New Roman"/>
        </w:rPr>
        <w:t xml:space="preserve">qualified </w:t>
      </w:r>
      <w:r w:rsidR="008A40CD" w:rsidRPr="5D068EF6">
        <w:rPr>
          <w:rFonts w:eastAsia="Times New Roman"/>
        </w:rPr>
        <w:t>person</w:t>
      </w:r>
      <w:r w:rsidR="00C2534E" w:rsidRPr="5D068EF6">
        <w:rPr>
          <w:rFonts w:eastAsia="Times New Roman"/>
        </w:rPr>
        <w:t xml:space="preserve"> and inspected by </w:t>
      </w:r>
      <w:r w:rsidR="00C2534E">
        <w:t>the Subcontractor’s onsite Cal/OSHA required competent person prior and throughout use.</w:t>
      </w:r>
    </w:p>
    <w:p w14:paraId="637D4C32" w14:textId="77777777" w:rsidR="00316E33" w:rsidRPr="003E2414" w:rsidRDefault="00316E33" w:rsidP="000020CA">
      <w:pPr>
        <w:ind w:left="720"/>
      </w:pPr>
    </w:p>
    <w:p w14:paraId="58E0FB0C" w14:textId="6E18B21A" w:rsidR="00171A1C" w:rsidRPr="003E2414" w:rsidRDefault="00A55911" w:rsidP="001A5787">
      <w:pPr>
        <w:pStyle w:val="ListParagraph"/>
        <w:numPr>
          <w:ilvl w:val="0"/>
          <w:numId w:val="18"/>
        </w:numPr>
        <w:ind w:left="720"/>
      </w:pPr>
      <w:r>
        <w:t>Subcontractor</w:t>
      </w:r>
      <w:r w:rsidR="00881BD0">
        <w:t>’s</w:t>
      </w:r>
      <w:r w:rsidR="00316E33">
        <w:t xml:space="preserve"> fall protection qualified person </w:t>
      </w:r>
      <w:r w:rsidR="00735237">
        <w:t>will</w:t>
      </w:r>
      <w:r w:rsidR="00316E33">
        <w:t xml:space="preserve"> utilize the following preferred order of hierarchy of controls when creating the fall protection plan to eliminate or reduce fall hazards: </w:t>
      </w:r>
    </w:p>
    <w:p w14:paraId="4A0BCFE1" w14:textId="77777777" w:rsidR="00171A1C" w:rsidRPr="003E2414" w:rsidRDefault="00316E33" w:rsidP="001A5787">
      <w:pPr>
        <w:pStyle w:val="ListParagraph"/>
        <w:numPr>
          <w:ilvl w:val="2"/>
          <w:numId w:val="18"/>
        </w:numPr>
      </w:pPr>
      <w:r w:rsidRPr="003E2414">
        <w:t>Hazard Elimination (preferred).</w:t>
      </w:r>
    </w:p>
    <w:p w14:paraId="4232C062" w14:textId="77777777" w:rsidR="00171A1C" w:rsidRPr="003E2414" w:rsidRDefault="00316E33" w:rsidP="001A5787">
      <w:pPr>
        <w:pStyle w:val="ListParagraph"/>
        <w:numPr>
          <w:ilvl w:val="2"/>
          <w:numId w:val="18"/>
        </w:numPr>
      </w:pPr>
      <w:r w:rsidRPr="003E2414">
        <w:t>Passive Fall Protection (physical barriers like guardrails around unprotected edges and covers over holes are examples of passive fall protection);</w:t>
      </w:r>
    </w:p>
    <w:p w14:paraId="300B3AAE" w14:textId="1D3A8755" w:rsidR="00171A1C" w:rsidRPr="003E2414" w:rsidRDefault="00171A1C" w:rsidP="001A5787">
      <w:pPr>
        <w:pStyle w:val="ListParagraph"/>
        <w:numPr>
          <w:ilvl w:val="2"/>
          <w:numId w:val="18"/>
        </w:numPr>
      </w:pPr>
      <w:r>
        <w:t>Fall Restraint Systems;</w:t>
      </w:r>
      <w:r w:rsidR="00881BD0">
        <w:t xml:space="preserve"> and</w:t>
      </w:r>
    </w:p>
    <w:p w14:paraId="39D6FF33" w14:textId="77777777" w:rsidR="00171A1C" w:rsidRPr="003E2414" w:rsidRDefault="00171A1C" w:rsidP="001A5787">
      <w:pPr>
        <w:pStyle w:val="ListParagraph"/>
        <w:numPr>
          <w:ilvl w:val="2"/>
          <w:numId w:val="18"/>
        </w:numPr>
      </w:pPr>
      <w:r w:rsidRPr="003E2414">
        <w:t>Personal Fall Arrest Systems.</w:t>
      </w:r>
    </w:p>
    <w:p w14:paraId="08092724" w14:textId="77777777" w:rsidR="00171A1C" w:rsidRPr="003E2414" w:rsidRDefault="00171A1C" w:rsidP="00171A1C">
      <w:pPr>
        <w:ind w:left="360"/>
      </w:pPr>
    </w:p>
    <w:p w14:paraId="622F3ADC" w14:textId="77777777" w:rsidR="00A056CE" w:rsidRPr="003E2414" w:rsidRDefault="00A056CE" w:rsidP="001A5787">
      <w:pPr>
        <w:pStyle w:val="ListParagraph"/>
        <w:numPr>
          <w:ilvl w:val="0"/>
          <w:numId w:val="18"/>
        </w:numPr>
        <w:ind w:left="720"/>
      </w:pPr>
      <w:r w:rsidRPr="003E2414">
        <w:t>When fall protection equipment is to be worn, Subcontractor will submit, as a part of the SHP, a Fall Protection Plan</w:t>
      </w:r>
      <w:r w:rsidR="00561B26" w:rsidRPr="003E2414">
        <w:t>/</w:t>
      </w:r>
      <w:r w:rsidR="00AA5602" w:rsidRPr="003E2414">
        <w:t xml:space="preserve">Procedure </w:t>
      </w:r>
      <w:r w:rsidRPr="003E2414">
        <w:t>including:</w:t>
      </w:r>
    </w:p>
    <w:p w14:paraId="48F1FF42" w14:textId="5076EA6A" w:rsidR="00A056CE" w:rsidRPr="003E2414" w:rsidRDefault="00A056CE" w:rsidP="001A5787">
      <w:pPr>
        <w:pStyle w:val="ListParagraph"/>
        <w:numPr>
          <w:ilvl w:val="2"/>
          <w:numId w:val="18"/>
        </w:numPr>
      </w:pPr>
      <w:r>
        <w:t xml:space="preserve">A detailed description of </w:t>
      </w:r>
      <w:proofErr w:type="gramStart"/>
      <w:r>
        <w:t>work</w:t>
      </w:r>
      <w:r w:rsidR="00881BD0">
        <w:t>;</w:t>
      </w:r>
      <w:proofErr w:type="gramEnd"/>
    </w:p>
    <w:p w14:paraId="06DA720E" w14:textId="7523688C" w:rsidR="00A056CE" w:rsidRPr="003E2414" w:rsidRDefault="00A056CE" w:rsidP="001A5787">
      <w:pPr>
        <w:pStyle w:val="ListParagraph"/>
        <w:numPr>
          <w:ilvl w:val="2"/>
          <w:numId w:val="18"/>
        </w:numPr>
      </w:pPr>
      <w:r>
        <w:t xml:space="preserve">Identification </w:t>
      </w:r>
      <w:r w:rsidR="007B5078">
        <w:t xml:space="preserve">of </w:t>
      </w:r>
      <w:r>
        <w:t xml:space="preserve">the </w:t>
      </w:r>
      <w:r w:rsidR="00AA5602">
        <w:t xml:space="preserve">onsite </w:t>
      </w:r>
      <w:r>
        <w:t xml:space="preserve">Cal/OSHA required competent person in fall </w:t>
      </w:r>
      <w:proofErr w:type="gramStart"/>
      <w:r>
        <w:t>protection</w:t>
      </w:r>
      <w:r w:rsidR="00881BD0">
        <w:t>;</w:t>
      </w:r>
      <w:proofErr w:type="gramEnd"/>
    </w:p>
    <w:p w14:paraId="055625DB" w14:textId="309F4B63" w:rsidR="00A056CE" w:rsidRPr="003E2414" w:rsidRDefault="00A056CE" w:rsidP="001A5787">
      <w:pPr>
        <w:pStyle w:val="ListParagraph"/>
        <w:numPr>
          <w:ilvl w:val="2"/>
          <w:numId w:val="18"/>
        </w:numPr>
      </w:pPr>
      <w:r>
        <w:t xml:space="preserve">A schematic of any fall protection systems, </w:t>
      </w:r>
      <w:r w:rsidR="00881BD0">
        <w:t xml:space="preserve">and </w:t>
      </w:r>
      <w:r>
        <w:t>anchors used</w:t>
      </w:r>
      <w:r w:rsidR="00881BD0">
        <w:t>;</w:t>
      </w:r>
    </w:p>
    <w:p w14:paraId="54F700D3" w14:textId="00FE34A2" w:rsidR="00A056CE" w:rsidRPr="003E2414" w:rsidRDefault="00A056CE" w:rsidP="001A5787">
      <w:pPr>
        <w:pStyle w:val="ListParagraph"/>
        <w:numPr>
          <w:ilvl w:val="2"/>
          <w:numId w:val="18"/>
        </w:numPr>
      </w:pPr>
      <w:r>
        <w:t>Identification of all fall protection equipment that will be used</w:t>
      </w:r>
      <w:r w:rsidR="00881BD0">
        <w:t>; and</w:t>
      </w:r>
    </w:p>
    <w:p w14:paraId="22E77652" w14:textId="77777777" w:rsidR="00A056CE" w:rsidRPr="003E2414" w:rsidRDefault="00A056CE" w:rsidP="001A5787">
      <w:pPr>
        <w:pStyle w:val="ListParagraph"/>
        <w:numPr>
          <w:ilvl w:val="2"/>
          <w:numId w:val="18"/>
        </w:numPr>
      </w:pPr>
      <w:r w:rsidRPr="003E2414">
        <w:t xml:space="preserve">Rescue Plan – </w:t>
      </w:r>
      <w:r w:rsidR="00AA5602" w:rsidRPr="003E2414">
        <w:t xml:space="preserve">Detailed rescue plan in the event that an employee has been subjected to a fall. </w:t>
      </w:r>
      <w:r w:rsidRPr="003E2414">
        <w:t>If JPL’s Fire Department will be used as part of the written Rescue Plan than coordination must be made with the JPL Fire Department prior to the start of work.</w:t>
      </w:r>
    </w:p>
    <w:p w14:paraId="24B2EF33" w14:textId="77777777" w:rsidR="00A056CE" w:rsidRPr="003E2414" w:rsidRDefault="00A056CE" w:rsidP="0055504C"/>
    <w:p w14:paraId="7F8F2EF9" w14:textId="0257FF1D" w:rsidR="00316E33" w:rsidRPr="003E2414" w:rsidRDefault="00A23A72" w:rsidP="001A5787">
      <w:pPr>
        <w:pStyle w:val="ListParagraph"/>
        <w:numPr>
          <w:ilvl w:val="0"/>
          <w:numId w:val="18"/>
        </w:numPr>
        <w:ind w:left="720"/>
      </w:pPr>
      <w:r>
        <w:t>Subcontractor will ensure that a</w:t>
      </w:r>
      <w:r w:rsidR="00316E33">
        <w:t xml:space="preserve"> </w:t>
      </w:r>
      <w:r w:rsidR="00316E33" w:rsidRPr="5D068EF6">
        <w:rPr>
          <w:i/>
          <w:iCs/>
        </w:rPr>
        <w:t>competent person</w:t>
      </w:r>
      <w:r w:rsidR="006741C7">
        <w:t xml:space="preserve"> (8 CCR §1671.1)</w:t>
      </w:r>
      <w:r w:rsidR="00316E33">
        <w:t xml:space="preserve"> implement</w:t>
      </w:r>
      <w:r>
        <w:t>s</w:t>
      </w:r>
      <w:r w:rsidR="00316E33">
        <w:t xml:space="preserve"> the fall protection </w:t>
      </w:r>
      <w:r w:rsidR="00561B26">
        <w:t>procedure/plan</w:t>
      </w:r>
      <w:r w:rsidR="00761794">
        <w:t xml:space="preserve">; </w:t>
      </w:r>
      <w:r w:rsidR="00316E33">
        <w:t>inspect</w:t>
      </w:r>
      <w:r>
        <w:t>s</w:t>
      </w:r>
      <w:r w:rsidR="00561B26">
        <w:t xml:space="preserve"> all fall protection equipment including all </w:t>
      </w:r>
      <w:r w:rsidR="00316E33">
        <w:t>personal fall arrest systems every six months for wear, damage, and other deterioration</w:t>
      </w:r>
      <w:r w:rsidR="00761794">
        <w:t xml:space="preserve">; </w:t>
      </w:r>
      <w:r w:rsidR="00316E33">
        <w:t xml:space="preserve">and </w:t>
      </w:r>
      <w:r w:rsidR="00761794">
        <w:t xml:space="preserve">removes </w:t>
      </w:r>
      <w:r w:rsidR="00316E33">
        <w:t xml:space="preserve">defective components from service.  </w:t>
      </w:r>
      <w:r w:rsidR="003D450D">
        <w:t>Subcontractor p</w:t>
      </w:r>
      <w:r w:rsidR="00316E33">
        <w:t xml:space="preserve">ersonnel wearing fall protection equipment </w:t>
      </w:r>
      <w:r w:rsidR="00735237">
        <w:t>will</w:t>
      </w:r>
      <w:r w:rsidR="00316E33">
        <w:t xml:space="preserve"> inspect</w:t>
      </w:r>
      <w:r w:rsidR="003D450D">
        <w:t>,</w:t>
      </w:r>
      <w:r w:rsidR="00316E33">
        <w:t xml:space="preserve"> prior to each use</w:t>
      </w:r>
      <w:r w:rsidR="003D450D">
        <w:t>, looking</w:t>
      </w:r>
      <w:r w:rsidR="00316E33">
        <w:t xml:space="preserve"> for wear, damage, and other deterioration, and </w:t>
      </w:r>
      <w:r w:rsidR="00881BD0">
        <w:t xml:space="preserve">such personnel will remove </w:t>
      </w:r>
      <w:r w:rsidR="00316E33">
        <w:t xml:space="preserve">defective components from service.  Inspections </w:t>
      </w:r>
      <w:r w:rsidR="00735237">
        <w:t>will</w:t>
      </w:r>
      <w:r w:rsidR="00316E33">
        <w:t xml:space="preserve"> be made within the prior 6 months per Cal</w:t>
      </w:r>
      <w:r w:rsidR="005171AF">
        <w:t>/</w:t>
      </w:r>
      <w:r w:rsidR="00316E33">
        <w:t xml:space="preserve">OSHA.  This semi-annual inspection </w:t>
      </w:r>
      <w:r w:rsidR="00735237">
        <w:t>will</w:t>
      </w:r>
      <w:r w:rsidR="00316E33">
        <w:t xml:space="preserve"> </w:t>
      </w:r>
      <w:r w:rsidR="00537C68">
        <w:t xml:space="preserve">be </w:t>
      </w:r>
      <w:r w:rsidR="00316E33">
        <w:t>denoted on the fall protection equipment inspection tag.</w:t>
      </w:r>
    </w:p>
    <w:p w14:paraId="3309F02F" w14:textId="77777777" w:rsidR="00316E33" w:rsidRPr="003E2414" w:rsidRDefault="00316E33" w:rsidP="000020CA">
      <w:pPr>
        <w:ind w:left="720"/>
      </w:pPr>
    </w:p>
    <w:p w14:paraId="1F4FF9F1" w14:textId="77777777" w:rsidR="00316E33" w:rsidRPr="003E2414" w:rsidRDefault="008D6A48" w:rsidP="001A5787">
      <w:pPr>
        <w:pStyle w:val="ListParagraph"/>
        <w:numPr>
          <w:ilvl w:val="0"/>
          <w:numId w:val="18"/>
        </w:numPr>
        <w:ind w:left="720"/>
      </w:pPr>
      <w:r w:rsidRPr="003E2414">
        <w:t>S</w:t>
      </w:r>
      <w:r w:rsidR="00A23A72" w:rsidRPr="003E2414">
        <w:t>ubcontractor will s</w:t>
      </w:r>
      <w:r w:rsidRPr="003E2414">
        <w:t>ubmit a</w:t>
      </w:r>
      <w:r w:rsidR="00316E33" w:rsidRPr="003E2414">
        <w:t xml:space="preserve"> copy of </w:t>
      </w:r>
      <w:r w:rsidR="00A55911" w:rsidRPr="003E2414">
        <w:t>Subcontractor</w:t>
      </w:r>
      <w:r w:rsidR="00316E33" w:rsidRPr="003E2414">
        <w:t>’s current Cal/OSHA permit for all scaffolding (erection or dismantling) over 36 feet.</w:t>
      </w:r>
    </w:p>
    <w:p w14:paraId="5A34553C" w14:textId="77777777" w:rsidR="00316E33" w:rsidRPr="003E2414" w:rsidRDefault="00316E33" w:rsidP="000020CA">
      <w:pPr>
        <w:ind w:left="720"/>
      </w:pPr>
    </w:p>
    <w:p w14:paraId="24B6D1F7" w14:textId="77777777" w:rsidR="00316E33" w:rsidRPr="003E2414" w:rsidRDefault="00A23A72" w:rsidP="001A5787">
      <w:pPr>
        <w:pStyle w:val="ListParagraph"/>
        <w:numPr>
          <w:ilvl w:val="0"/>
          <w:numId w:val="18"/>
        </w:numPr>
        <w:ind w:left="720"/>
      </w:pPr>
      <w:r w:rsidRPr="003E2414">
        <w:t xml:space="preserve">Subcontractor will ensure that a </w:t>
      </w:r>
      <w:r w:rsidR="00F91008" w:rsidRPr="003E2414">
        <w:rPr>
          <w:i/>
        </w:rPr>
        <w:t>competent person</w:t>
      </w:r>
      <w:r w:rsidR="00F91008" w:rsidRPr="003E2414">
        <w:t xml:space="preserve"> (8 CCR §1671.1)</w:t>
      </w:r>
      <w:r w:rsidRPr="003E2414">
        <w:t xml:space="preserve"> </w:t>
      </w:r>
      <w:r w:rsidR="00F91008" w:rsidRPr="003E2414">
        <w:t>inspects</w:t>
      </w:r>
      <w:r w:rsidR="00A01776" w:rsidRPr="003E2414">
        <w:t xml:space="preserve"> all scaffolds daily</w:t>
      </w:r>
      <w:r w:rsidR="00561B26" w:rsidRPr="003E2414">
        <w:t xml:space="preserve"> and denotes the </w:t>
      </w:r>
      <w:r w:rsidR="00316E33" w:rsidRPr="003E2414">
        <w:t xml:space="preserve">inspections on a green </w:t>
      </w:r>
      <w:r w:rsidR="00266E62" w:rsidRPr="003E2414">
        <w:t>scaffold</w:t>
      </w:r>
      <w:r w:rsidR="00561B26" w:rsidRPr="003E2414">
        <w:t xml:space="preserve"> </w:t>
      </w:r>
      <w:r w:rsidR="00316E33" w:rsidRPr="003E2414">
        <w:t xml:space="preserve">inspection tag. </w:t>
      </w:r>
      <w:r w:rsidR="005171AF" w:rsidRPr="003E2414">
        <w:t xml:space="preserve"> </w:t>
      </w:r>
      <w:r w:rsidR="00316E33" w:rsidRPr="003E2414">
        <w:t xml:space="preserve">Incomplete or defective scaffolds </w:t>
      </w:r>
      <w:r w:rsidR="00735237" w:rsidRPr="003E2414">
        <w:t>will</w:t>
      </w:r>
      <w:r w:rsidR="00316E33" w:rsidRPr="003E2414">
        <w:t xml:space="preserve"> be red tagged.  </w:t>
      </w:r>
      <w:r w:rsidR="00561B26" w:rsidRPr="003E2414">
        <w:t>T</w:t>
      </w:r>
      <w:r w:rsidR="008D6A48" w:rsidRPr="003E2414">
        <w:t>he a</w:t>
      </w:r>
      <w:r w:rsidR="00316E33" w:rsidRPr="003E2414">
        <w:t xml:space="preserve">ppointed scaffold competent person </w:t>
      </w:r>
      <w:r w:rsidR="00266E62" w:rsidRPr="003E2414">
        <w:t>will</w:t>
      </w:r>
      <w:r w:rsidR="00561B26" w:rsidRPr="003E2414">
        <w:t xml:space="preserve"> be identified </w:t>
      </w:r>
      <w:r w:rsidR="00316E33" w:rsidRPr="003E2414">
        <w:t xml:space="preserve">in the </w:t>
      </w:r>
      <w:r w:rsidR="0068732C" w:rsidRPr="003E2414">
        <w:t>SHP</w:t>
      </w:r>
      <w:r w:rsidR="00316E33" w:rsidRPr="003E2414">
        <w:t>.</w:t>
      </w:r>
    </w:p>
    <w:p w14:paraId="14A1AB2D" w14:textId="77777777" w:rsidR="00B35478" w:rsidRPr="003E2414" w:rsidRDefault="00B35478" w:rsidP="00B35478">
      <w:pPr>
        <w:pStyle w:val="ListParagraph"/>
      </w:pPr>
    </w:p>
    <w:p w14:paraId="1930AAE7" w14:textId="7E579FD3" w:rsidR="00A93012" w:rsidRPr="003E2414" w:rsidRDefault="00A93012" w:rsidP="00A93012">
      <w:pPr>
        <w:ind w:left="720"/>
        <w:rPr>
          <w:b/>
        </w:rPr>
      </w:pPr>
      <w:r w:rsidRPr="003E2414">
        <w:rPr>
          <w:b/>
        </w:rPr>
        <w:t>Subcontractor Response:</w:t>
      </w:r>
    </w:p>
    <w:p w14:paraId="72562303" w14:textId="7C566115"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029B5F89" w14:textId="77777777" w:rsidR="000C3D5F" w:rsidRPr="003E2414" w:rsidRDefault="000C3D5F" w:rsidP="00A93012">
      <w:pPr>
        <w:ind w:left="720"/>
        <w:rPr>
          <w:b/>
        </w:rPr>
      </w:pPr>
    </w:p>
    <w:p w14:paraId="7B191351" w14:textId="77777777" w:rsidR="00A93012" w:rsidRPr="003E2414" w:rsidRDefault="00000000" w:rsidP="00A93012">
      <w:pPr>
        <w:ind w:left="720"/>
      </w:pPr>
      <w:sdt>
        <w:sdtPr>
          <w:id w:val="12575190"/>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866722715"/>
          <w:placeholder>
            <w:docPart w:val="6F9AC946875BF0448DEAA97BC321FC58"/>
          </w:placeholder>
          <w:showingPlcHdr/>
        </w:sdtPr>
        <w:sdtContent>
          <w:r w:rsidR="00A93012" w:rsidRPr="003E2414">
            <w:rPr>
              <w:rStyle w:val="PlaceholderText"/>
            </w:rPr>
            <w:t>Click or tap here to enter text.</w:t>
          </w:r>
        </w:sdtContent>
      </w:sdt>
    </w:p>
    <w:p w14:paraId="0C06FB7F" w14:textId="77777777" w:rsidR="00A93012" w:rsidRPr="003E2414" w:rsidRDefault="00000000" w:rsidP="00A93012">
      <w:pPr>
        <w:ind w:left="720"/>
      </w:pPr>
      <w:sdt>
        <w:sdtPr>
          <w:id w:val="1256554183"/>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45205473"/>
          <w:placeholder>
            <w:docPart w:val="6F9AC946875BF0448DEAA97BC321FC58"/>
          </w:placeholder>
          <w:showingPlcHdr/>
        </w:sdtPr>
        <w:sdtContent>
          <w:r w:rsidR="00A93012" w:rsidRPr="003E2414">
            <w:rPr>
              <w:rStyle w:val="PlaceholderText"/>
            </w:rPr>
            <w:t>Click or tap here to enter text.</w:t>
          </w:r>
        </w:sdtContent>
      </w:sdt>
    </w:p>
    <w:p w14:paraId="02EAEE5D" w14:textId="77777777" w:rsidR="00316E33" w:rsidRPr="003E2414" w:rsidRDefault="00316E33" w:rsidP="00316E33"/>
    <w:bookmarkStart w:id="17" w:name="FireProtectionSystems"/>
    <w:p w14:paraId="09C7143F" w14:textId="77777777" w:rsidR="00316E33" w:rsidRPr="003E2414" w:rsidRDefault="008B1BC8" w:rsidP="002C375D">
      <w:pPr>
        <w:pStyle w:val="ListParagraph"/>
        <w:numPr>
          <w:ilvl w:val="0"/>
          <w:numId w:val="36"/>
        </w:numPr>
        <w:rPr>
          <w:i/>
        </w:rPr>
      </w:pPr>
      <w:r w:rsidRPr="003E2414">
        <w:rPr>
          <w:i/>
        </w:rPr>
        <w:fldChar w:fldCharType="begin"/>
      </w:r>
      <w:r w:rsidRPr="003E2414">
        <w:rPr>
          <w:i/>
        </w:rPr>
        <w:instrText xml:space="preserve"> HYPERLINK  \l "FireProtectionSystems" </w:instrText>
      </w:r>
      <w:r w:rsidRPr="003E2414">
        <w:rPr>
          <w:i/>
        </w:rPr>
      </w:r>
      <w:r w:rsidRPr="003E2414">
        <w:rPr>
          <w:i/>
        </w:rPr>
        <w:fldChar w:fldCharType="separate"/>
      </w:r>
      <w:r w:rsidR="00316E33" w:rsidRPr="003E2414">
        <w:rPr>
          <w:rStyle w:val="Hyperlink"/>
          <w:i/>
        </w:rPr>
        <w:t>Fire Protection Systems</w:t>
      </w:r>
      <w:r w:rsidRPr="003E2414">
        <w:rPr>
          <w:i/>
        </w:rPr>
        <w:fldChar w:fldCharType="end"/>
      </w:r>
    </w:p>
    <w:bookmarkEnd w:id="17"/>
    <w:p w14:paraId="356059AE" w14:textId="77777777" w:rsidR="00316E33" w:rsidRPr="003E2414" w:rsidRDefault="00316E33" w:rsidP="00316E33"/>
    <w:p w14:paraId="2F7F30A6" w14:textId="41081337" w:rsidR="006E465D" w:rsidRPr="003E2414" w:rsidRDefault="00A55911" w:rsidP="00401DD9">
      <w:pPr>
        <w:pStyle w:val="CommentText"/>
        <w:numPr>
          <w:ilvl w:val="1"/>
          <w:numId w:val="45"/>
        </w:numPr>
      </w:pPr>
      <w:r w:rsidRPr="003E2414">
        <w:t>Subcontractor</w:t>
      </w:r>
      <w:r w:rsidR="00316E33" w:rsidRPr="003E2414">
        <w:t xml:space="preserve"> </w:t>
      </w:r>
      <w:r w:rsidR="00A23A72" w:rsidRPr="003E2414">
        <w:t>will</w:t>
      </w:r>
      <w:r w:rsidR="00F91008" w:rsidRPr="003E2414">
        <w:t xml:space="preserve"> </w:t>
      </w:r>
      <w:r w:rsidR="00316E33" w:rsidRPr="003E2414">
        <w:t xml:space="preserve">contact the </w:t>
      </w:r>
      <w:r w:rsidR="00525579" w:rsidRPr="003E2414">
        <w:t>CM</w:t>
      </w:r>
      <w:r w:rsidR="00316E33" w:rsidRPr="003E2414">
        <w:t xml:space="preserve"> or </w:t>
      </w:r>
      <w:r w:rsidR="00525579" w:rsidRPr="003E2414">
        <w:t>CTM</w:t>
      </w:r>
      <w:r w:rsidR="00316E33" w:rsidRPr="003E2414">
        <w:t xml:space="preserve"> to work with the JPL </w:t>
      </w:r>
      <w:r w:rsidR="009B6D50" w:rsidRPr="003E2414">
        <w:t xml:space="preserve">Fire systems CTM, JPL </w:t>
      </w:r>
      <w:r w:rsidR="00316E33" w:rsidRPr="003E2414">
        <w:t>Fire Department or the JPL A</w:t>
      </w:r>
      <w:r w:rsidR="00DA00B6" w:rsidRPr="003E2414">
        <w:t xml:space="preserve">uthority </w:t>
      </w:r>
      <w:r w:rsidR="00316E33" w:rsidRPr="003E2414">
        <w:t>H</w:t>
      </w:r>
      <w:r w:rsidR="00DA00B6" w:rsidRPr="003E2414">
        <w:t xml:space="preserve">aving </w:t>
      </w:r>
      <w:r w:rsidR="00316E33" w:rsidRPr="003E2414">
        <w:t>J</w:t>
      </w:r>
      <w:r w:rsidR="00DA00B6" w:rsidRPr="003E2414">
        <w:t>urisdiction (AHJ)</w:t>
      </w:r>
      <w:r w:rsidR="00316E33" w:rsidRPr="003E2414">
        <w:t xml:space="preserve"> to turn off, or turn on, the fire protection system. </w:t>
      </w:r>
      <w:r w:rsidR="006E465D" w:rsidRPr="003E2414">
        <w:t>No subcontractor, except the Fire Sprinkler and Fire Alarm vendors may operate a fire protection system other than a preapproved new vendor or the JPL Fire Department. Vendors must be approved by the AHJ or designee and the JPL Fire Systems CTM</w:t>
      </w:r>
      <w:r w:rsidR="00782314" w:rsidRPr="003E2414">
        <w:t xml:space="preserve"> </w:t>
      </w:r>
      <w:r w:rsidR="006E465D" w:rsidRPr="003E2414">
        <w:t>Note: Just because a vendor has a C-16 li</w:t>
      </w:r>
      <w:r w:rsidR="003443A2" w:rsidRPr="003E2414">
        <w:t>cense</w:t>
      </w:r>
      <w:r w:rsidR="006E465D" w:rsidRPr="003E2414">
        <w:t xml:space="preserve"> does not automatically mean they can work on a JPL sprinkler system. C-16 does not include Fire Alarm system.</w:t>
      </w:r>
    </w:p>
    <w:p w14:paraId="3D7A10E5" w14:textId="77777777" w:rsidR="00316E33" w:rsidRPr="003E2414" w:rsidRDefault="00316E33" w:rsidP="004028A8">
      <w:pPr>
        <w:pStyle w:val="ListParagraph"/>
      </w:pPr>
    </w:p>
    <w:p w14:paraId="0EE6EAB3" w14:textId="1D5E56E8" w:rsidR="00316E33" w:rsidRPr="003E2414" w:rsidRDefault="00A23A72" w:rsidP="00401DD9">
      <w:pPr>
        <w:pStyle w:val="ListParagraph"/>
        <w:numPr>
          <w:ilvl w:val="1"/>
          <w:numId w:val="45"/>
        </w:numPr>
      </w:pPr>
      <w:r w:rsidRPr="003E2414">
        <w:t>Subcontractor will d</w:t>
      </w:r>
      <w:r w:rsidR="008D6A48" w:rsidRPr="003E2414">
        <w:t xml:space="preserve">ocument and receive approval of the </w:t>
      </w:r>
      <w:r w:rsidR="00B06761" w:rsidRPr="003E2414">
        <w:t>JPL Fire systems CTM, JPL Fire Department or the JPL Authority Having Jurisdiction (AHJ)</w:t>
      </w:r>
      <w:r w:rsidR="008D6A48" w:rsidRPr="003E2414">
        <w:t xml:space="preserve"> of a</w:t>
      </w:r>
      <w:r w:rsidR="00316E33" w:rsidRPr="003E2414">
        <w:t>ny impairment of a fire protection system</w:t>
      </w:r>
      <w:r w:rsidR="00B06761" w:rsidRPr="003E2414">
        <w:t>. The CM must be notified if the impairment</w:t>
      </w:r>
      <w:r w:rsidR="00316E33" w:rsidRPr="003E2414">
        <w:t xml:space="preserve"> lasts longer than 8 hours.</w:t>
      </w:r>
    </w:p>
    <w:p w14:paraId="5DB19DA5" w14:textId="77777777" w:rsidR="00F00135" w:rsidRPr="003E2414" w:rsidRDefault="00F00135" w:rsidP="00FD0094">
      <w:pPr>
        <w:pStyle w:val="ListParagraph"/>
      </w:pPr>
    </w:p>
    <w:p w14:paraId="472F07D9" w14:textId="75AD6CDF" w:rsidR="00F00135" w:rsidRPr="003E2414" w:rsidRDefault="00F00135" w:rsidP="00401DD9">
      <w:pPr>
        <w:pStyle w:val="ListParagraph"/>
        <w:numPr>
          <w:ilvl w:val="1"/>
          <w:numId w:val="45"/>
        </w:numPr>
      </w:pPr>
      <w:r w:rsidRPr="003E2414">
        <w:lastRenderedPageBreak/>
        <w:t>Subcontractor will contact the CM or CTM to obtain the approval of flammable cabinet use in subcontractor workspaces. Approval is granted by registering cabinets in the OSPO Flammable Liquids Storage Cabinet Inventory</w:t>
      </w:r>
    </w:p>
    <w:p w14:paraId="4BC68FC5" w14:textId="77777777" w:rsidR="00B35478" w:rsidRPr="003E2414" w:rsidRDefault="00B35478" w:rsidP="00B35478"/>
    <w:p w14:paraId="1B8661FE" w14:textId="13BF7470" w:rsidR="00A93012" w:rsidRPr="003E2414" w:rsidRDefault="00A93012" w:rsidP="00A93012">
      <w:pPr>
        <w:ind w:left="720"/>
        <w:rPr>
          <w:b/>
        </w:rPr>
      </w:pPr>
      <w:r w:rsidRPr="003E2414">
        <w:rPr>
          <w:b/>
        </w:rPr>
        <w:t>Subcontractor Response:</w:t>
      </w:r>
    </w:p>
    <w:p w14:paraId="01853303" w14:textId="77777777" w:rsidR="000C3D5F" w:rsidRPr="003E2414" w:rsidRDefault="000C3D5F" w:rsidP="000C3D5F">
      <w:pPr>
        <w:ind w:left="720"/>
        <w:jc w:val="both"/>
        <w:rPr>
          <w:rFonts w:ascii="Avenir Book" w:hAnsi="Avenir Book" w:cs="Calibri"/>
          <w:color w:val="000000"/>
        </w:rPr>
      </w:pPr>
      <w:r w:rsidRPr="003E2414">
        <w:rPr>
          <w:rFonts w:ascii="Avenir Book" w:hAnsi="Avenir Book"/>
          <w:color w:val="000000"/>
        </w:rPr>
        <w:t>JPL is looking for additional information surrounding why the hazard is applicable and how subcontractor will mitigate the hazard.</w:t>
      </w:r>
    </w:p>
    <w:p w14:paraId="32E2A902" w14:textId="77777777" w:rsidR="000C3D5F" w:rsidRPr="003E2414" w:rsidRDefault="000C3D5F" w:rsidP="00A93012">
      <w:pPr>
        <w:ind w:left="720"/>
        <w:rPr>
          <w:b/>
        </w:rPr>
      </w:pPr>
    </w:p>
    <w:p w14:paraId="0D6A168F" w14:textId="77777777" w:rsidR="00A93012" w:rsidRPr="003E2414" w:rsidRDefault="00000000" w:rsidP="00A93012">
      <w:pPr>
        <w:ind w:left="720"/>
      </w:pPr>
      <w:sdt>
        <w:sdtPr>
          <w:id w:val="-724531545"/>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271050847"/>
          <w:placeholder>
            <w:docPart w:val="55C10412270931478A35D7B64E9B6B21"/>
          </w:placeholder>
          <w:showingPlcHdr/>
        </w:sdtPr>
        <w:sdtContent>
          <w:r w:rsidR="00A93012" w:rsidRPr="003E2414">
            <w:rPr>
              <w:rStyle w:val="PlaceholderText"/>
            </w:rPr>
            <w:t>Click or tap here to enter text.</w:t>
          </w:r>
        </w:sdtContent>
      </w:sdt>
    </w:p>
    <w:p w14:paraId="39F011CA" w14:textId="77777777" w:rsidR="00A93012" w:rsidRPr="003E2414" w:rsidRDefault="00000000" w:rsidP="00A93012">
      <w:pPr>
        <w:ind w:left="720"/>
      </w:pPr>
      <w:sdt>
        <w:sdtPr>
          <w:id w:val="-523166935"/>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827874794"/>
          <w:placeholder>
            <w:docPart w:val="55C10412270931478A35D7B64E9B6B21"/>
          </w:placeholder>
          <w:showingPlcHdr/>
        </w:sdtPr>
        <w:sdtContent>
          <w:r w:rsidR="00A93012" w:rsidRPr="003E2414">
            <w:rPr>
              <w:rStyle w:val="PlaceholderText"/>
            </w:rPr>
            <w:t>Click or tap here to enter text.</w:t>
          </w:r>
        </w:sdtContent>
      </w:sdt>
    </w:p>
    <w:p w14:paraId="49E741CE" w14:textId="77777777" w:rsidR="00316E33" w:rsidRPr="003E2414" w:rsidRDefault="00316E33" w:rsidP="00316E33"/>
    <w:bookmarkStart w:id="18" w:name="FoodServiceSafety"/>
    <w:p w14:paraId="47D46A5B" w14:textId="77777777" w:rsidR="001453C2" w:rsidRPr="003E2414" w:rsidRDefault="008B1BC8" w:rsidP="00401DD9">
      <w:pPr>
        <w:pStyle w:val="ListParagraph"/>
        <w:numPr>
          <w:ilvl w:val="0"/>
          <w:numId w:val="45"/>
        </w:numPr>
        <w:rPr>
          <w:i/>
        </w:rPr>
      </w:pPr>
      <w:r w:rsidRPr="003E2414">
        <w:rPr>
          <w:i/>
        </w:rPr>
        <w:fldChar w:fldCharType="begin"/>
      </w:r>
      <w:r w:rsidRPr="003E2414">
        <w:rPr>
          <w:i/>
        </w:rPr>
        <w:instrText xml:space="preserve"> HYPERLINK  \l "FoodServiceSafety" </w:instrText>
      </w:r>
      <w:r w:rsidRPr="003E2414">
        <w:rPr>
          <w:i/>
        </w:rPr>
      </w:r>
      <w:r w:rsidRPr="003E2414">
        <w:rPr>
          <w:i/>
        </w:rPr>
        <w:fldChar w:fldCharType="separate"/>
      </w:r>
      <w:r w:rsidR="001453C2" w:rsidRPr="003E2414">
        <w:rPr>
          <w:rStyle w:val="Hyperlink"/>
          <w:i/>
        </w:rPr>
        <w:t>Food Service Safety</w:t>
      </w:r>
      <w:r w:rsidRPr="003E2414">
        <w:rPr>
          <w:i/>
        </w:rPr>
        <w:fldChar w:fldCharType="end"/>
      </w:r>
    </w:p>
    <w:bookmarkEnd w:id="18"/>
    <w:p w14:paraId="3B00FBD4" w14:textId="77777777" w:rsidR="008659C5" w:rsidRPr="003E2414" w:rsidRDefault="008659C5" w:rsidP="007F5DB1">
      <w:pPr>
        <w:pStyle w:val="ListParagraph"/>
        <w:ind w:left="360"/>
        <w:rPr>
          <w:i/>
        </w:rPr>
      </w:pPr>
    </w:p>
    <w:p w14:paraId="7DBA95E3" w14:textId="7837C240" w:rsidR="00A23A72" w:rsidRDefault="56BFAE63" w:rsidP="5D068EF6">
      <w:pPr>
        <w:pStyle w:val="ListParagraph"/>
        <w:numPr>
          <w:ilvl w:val="0"/>
          <w:numId w:val="10"/>
        </w:numPr>
        <w:rPr>
          <w:rFonts w:ascii="Calibri" w:eastAsia="Calibri" w:hAnsi="Calibri" w:cs="Calibri"/>
          <w:color w:val="212121"/>
        </w:rPr>
      </w:pPr>
      <w:r w:rsidRPr="5D068EF6">
        <w:rPr>
          <w:rFonts w:ascii="Calibri" w:eastAsia="Calibri" w:hAnsi="Calibri" w:cs="Calibri"/>
          <w:color w:val="212121"/>
        </w:rPr>
        <w:t xml:space="preserve">Subcontractor offering food will provide in the SHP a written food safety and sanitation plan.  Subcontractors who will be offering food must comply with the California Retail Food Code and County of Los Angeles Public Health. In the SHP, briefly document: </w:t>
      </w:r>
    </w:p>
    <w:p w14:paraId="64BFF263" w14:textId="199C892F"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Vendor's business license to </w:t>
      </w:r>
      <w:proofErr w:type="gramStart"/>
      <w:r w:rsidRPr="00567FBE">
        <w:rPr>
          <w:rFonts w:ascii="Calibri" w:eastAsia="Calibri" w:hAnsi="Calibri" w:cs="Calibri"/>
          <w:color w:val="212121"/>
        </w:rPr>
        <w:t>operate;</w:t>
      </w:r>
      <w:proofErr w:type="gramEnd"/>
      <w:r w:rsidRPr="00567FBE">
        <w:rPr>
          <w:rFonts w:ascii="Calibri" w:eastAsia="Calibri" w:hAnsi="Calibri" w:cs="Calibri"/>
          <w:color w:val="212121"/>
        </w:rPr>
        <w:t xml:space="preserve"> </w:t>
      </w:r>
    </w:p>
    <w:p w14:paraId="4F949609" w14:textId="08BA0667"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Vehicle license plate and driver’s </w:t>
      </w:r>
      <w:proofErr w:type="gramStart"/>
      <w:r w:rsidRPr="00567FBE">
        <w:rPr>
          <w:rFonts w:ascii="Calibri" w:eastAsia="Calibri" w:hAnsi="Calibri" w:cs="Calibri"/>
          <w:color w:val="212121"/>
        </w:rPr>
        <w:t>license;</w:t>
      </w:r>
      <w:proofErr w:type="gramEnd"/>
      <w:r w:rsidRPr="00567FBE">
        <w:rPr>
          <w:rFonts w:ascii="Calibri" w:eastAsia="Calibri" w:hAnsi="Calibri" w:cs="Calibri"/>
          <w:color w:val="212121"/>
        </w:rPr>
        <w:t xml:space="preserve"> </w:t>
      </w:r>
    </w:p>
    <w:p w14:paraId="7814B897" w14:textId="4E4298C8"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Manager/handler food safety certification (e.g., </w:t>
      </w:r>
      <w:proofErr w:type="spellStart"/>
      <w:r w:rsidRPr="00567FBE">
        <w:rPr>
          <w:rFonts w:ascii="Calibri" w:eastAsia="Calibri" w:hAnsi="Calibri" w:cs="Calibri"/>
          <w:color w:val="212121"/>
        </w:rPr>
        <w:t>ServSafe</w:t>
      </w:r>
      <w:proofErr w:type="spellEnd"/>
      <w:r w:rsidRPr="00567FBE">
        <w:rPr>
          <w:rFonts w:ascii="Calibri" w:eastAsia="Calibri" w:hAnsi="Calibri" w:cs="Calibri"/>
          <w:color w:val="212121"/>
        </w:rPr>
        <w:t xml:space="preserve"> or equivalent</w:t>
      </w:r>
      <w:proofErr w:type="gramStart"/>
      <w:r w:rsidRPr="00567FBE">
        <w:rPr>
          <w:rFonts w:ascii="Calibri" w:eastAsia="Calibri" w:hAnsi="Calibri" w:cs="Calibri"/>
          <w:color w:val="212121"/>
        </w:rPr>
        <w:t>);</w:t>
      </w:r>
      <w:proofErr w:type="gramEnd"/>
      <w:r w:rsidRPr="00567FBE">
        <w:rPr>
          <w:rFonts w:ascii="Calibri" w:eastAsia="Calibri" w:hAnsi="Calibri" w:cs="Calibri"/>
          <w:color w:val="212121"/>
        </w:rPr>
        <w:t xml:space="preserve"> </w:t>
      </w:r>
    </w:p>
    <w:p w14:paraId="2972687D" w14:textId="745DE744"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Health department permit verifying inspection by the local health </w:t>
      </w:r>
      <w:proofErr w:type="gramStart"/>
      <w:r w:rsidRPr="00567FBE">
        <w:rPr>
          <w:rFonts w:ascii="Calibri" w:eastAsia="Calibri" w:hAnsi="Calibri" w:cs="Calibri"/>
          <w:color w:val="212121"/>
        </w:rPr>
        <w:t>department;</w:t>
      </w:r>
      <w:proofErr w:type="gramEnd"/>
      <w:r w:rsidRPr="00567FBE">
        <w:rPr>
          <w:rFonts w:ascii="Calibri" w:eastAsia="Calibri" w:hAnsi="Calibri" w:cs="Calibri"/>
          <w:color w:val="212121"/>
        </w:rPr>
        <w:t xml:space="preserve"> </w:t>
      </w:r>
    </w:p>
    <w:p w14:paraId="5430A484" w14:textId="037276FB"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A copy of the menu items </w:t>
      </w:r>
      <w:proofErr w:type="gramStart"/>
      <w:r w:rsidRPr="00567FBE">
        <w:rPr>
          <w:rFonts w:ascii="Calibri" w:eastAsia="Calibri" w:hAnsi="Calibri" w:cs="Calibri"/>
          <w:color w:val="212121"/>
        </w:rPr>
        <w:t>offered;</w:t>
      </w:r>
      <w:proofErr w:type="gramEnd"/>
      <w:r w:rsidRPr="00567FBE">
        <w:rPr>
          <w:rFonts w:ascii="Calibri" w:eastAsia="Calibri" w:hAnsi="Calibri" w:cs="Calibri"/>
          <w:color w:val="212121"/>
        </w:rPr>
        <w:t xml:space="preserve"> </w:t>
      </w:r>
    </w:p>
    <w:p w14:paraId="1BA3DE01" w14:textId="0CD9DC02"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Food and beverage products that will be prepared, sold or given </w:t>
      </w:r>
      <w:proofErr w:type="gramStart"/>
      <w:r w:rsidRPr="00567FBE">
        <w:rPr>
          <w:rFonts w:ascii="Calibri" w:eastAsia="Calibri" w:hAnsi="Calibri" w:cs="Calibri"/>
          <w:color w:val="212121"/>
        </w:rPr>
        <w:t>away;</w:t>
      </w:r>
      <w:proofErr w:type="gramEnd"/>
    </w:p>
    <w:p w14:paraId="0D4D63D7" w14:textId="0DD58B4C"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Method of food temperature control during transportation from </w:t>
      </w:r>
      <w:proofErr w:type="gramStart"/>
      <w:r w:rsidRPr="00567FBE">
        <w:rPr>
          <w:rFonts w:ascii="Calibri" w:eastAsia="Calibri" w:hAnsi="Calibri" w:cs="Calibri"/>
          <w:color w:val="212121"/>
        </w:rPr>
        <w:t>vendor;</w:t>
      </w:r>
      <w:proofErr w:type="gramEnd"/>
    </w:p>
    <w:p w14:paraId="1ACA5E82" w14:textId="78EE10FA"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Identify methods of reheating hot food (135°F), only for food not consumed </w:t>
      </w:r>
      <w:proofErr w:type="gramStart"/>
      <w:r w:rsidRPr="00567FBE">
        <w:rPr>
          <w:rFonts w:ascii="Calibri" w:eastAsia="Calibri" w:hAnsi="Calibri" w:cs="Calibri"/>
          <w:color w:val="212121"/>
        </w:rPr>
        <w:t>immediately;</w:t>
      </w:r>
      <w:proofErr w:type="gramEnd"/>
      <w:r w:rsidRPr="00567FBE">
        <w:rPr>
          <w:rFonts w:ascii="Calibri" w:eastAsia="Calibri" w:hAnsi="Calibri" w:cs="Calibri"/>
          <w:color w:val="212121"/>
        </w:rPr>
        <w:t xml:space="preserve"> </w:t>
      </w:r>
    </w:p>
    <w:p w14:paraId="1B583A0F" w14:textId="3960BDAB"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Identify methods of maintaining food hot (135°F) or cold (41°F</w:t>
      </w:r>
      <w:proofErr w:type="gramStart"/>
      <w:r w:rsidRPr="00567FBE">
        <w:rPr>
          <w:rFonts w:ascii="Calibri" w:eastAsia="Calibri" w:hAnsi="Calibri" w:cs="Calibri"/>
          <w:color w:val="212121"/>
        </w:rPr>
        <w:t>);</w:t>
      </w:r>
      <w:proofErr w:type="gramEnd"/>
      <w:r w:rsidRPr="00567FBE">
        <w:rPr>
          <w:rFonts w:ascii="Calibri" w:eastAsia="Calibri" w:hAnsi="Calibri" w:cs="Calibri"/>
          <w:color w:val="212121"/>
        </w:rPr>
        <w:t xml:space="preserve"> </w:t>
      </w:r>
    </w:p>
    <w:p w14:paraId="05A0CD48" w14:textId="26B56559"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Identify equipment that will be used for food preparation at the food </w:t>
      </w:r>
      <w:proofErr w:type="gramStart"/>
      <w:r w:rsidRPr="00567FBE">
        <w:rPr>
          <w:rFonts w:ascii="Calibri" w:eastAsia="Calibri" w:hAnsi="Calibri" w:cs="Calibri"/>
          <w:color w:val="212121"/>
        </w:rPr>
        <w:t>booth;</w:t>
      </w:r>
      <w:proofErr w:type="gramEnd"/>
      <w:r w:rsidRPr="00567FBE">
        <w:rPr>
          <w:rFonts w:ascii="Calibri" w:eastAsia="Calibri" w:hAnsi="Calibri" w:cs="Calibri"/>
          <w:color w:val="212121"/>
        </w:rPr>
        <w:t xml:space="preserve"> </w:t>
      </w:r>
    </w:p>
    <w:p w14:paraId="29E57C67" w14:textId="4712F6D9"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 xml:space="preserve">Handwashing and utensil washing/sanitation stations are required for food preparation; and </w:t>
      </w:r>
    </w:p>
    <w:p w14:paraId="322D5685" w14:textId="515905BD" w:rsidR="00A23A72" w:rsidRPr="00567FBE" w:rsidRDefault="56BFAE63" w:rsidP="00E63909">
      <w:pPr>
        <w:pStyle w:val="ListParagraph"/>
        <w:numPr>
          <w:ilvl w:val="0"/>
          <w:numId w:val="54"/>
        </w:numPr>
        <w:ind w:left="1080"/>
        <w:rPr>
          <w:rFonts w:ascii="Calibri" w:eastAsia="Calibri" w:hAnsi="Calibri" w:cs="Calibri"/>
          <w:color w:val="212121"/>
        </w:rPr>
      </w:pPr>
      <w:r w:rsidRPr="00567FBE">
        <w:rPr>
          <w:rFonts w:ascii="Calibri" w:eastAsia="Calibri" w:hAnsi="Calibri" w:cs="Calibri"/>
          <w:color w:val="212121"/>
        </w:rPr>
        <w:t>How will the food waste and garbage be handled and removed at the end of the service.</w:t>
      </w:r>
    </w:p>
    <w:p w14:paraId="392316CB" w14:textId="1B2D6D9A" w:rsidR="00A23A72" w:rsidRDefault="56BFAE63" w:rsidP="5D068EF6">
      <w:pPr>
        <w:rPr>
          <w:rFonts w:ascii="Times New Roman" w:eastAsia="Times New Roman" w:hAnsi="Times New Roman" w:cs="Times New Roman"/>
          <w:color w:val="212121"/>
          <w:sz w:val="24"/>
          <w:szCs w:val="24"/>
        </w:rPr>
      </w:pPr>
      <w:r w:rsidRPr="5D068EF6">
        <w:rPr>
          <w:rFonts w:ascii="Times New Roman" w:eastAsia="Times New Roman" w:hAnsi="Times New Roman" w:cs="Times New Roman"/>
          <w:color w:val="212121"/>
          <w:sz w:val="24"/>
          <w:szCs w:val="24"/>
        </w:rPr>
        <w:t xml:space="preserve"> </w:t>
      </w:r>
    </w:p>
    <w:p w14:paraId="3B32F07B" w14:textId="6F5A3B60" w:rsidR="00A23A72" w:rsidRDefault="56BFAE63" w:rsidP="5D068EF6">
      <w:pPr>
        <w:pStyle w:val="ListParagraph"/>
        <w:numPr>
          <w:ilvl w:val="0"/>
          <w:numId w:val="8"/>
        </w:numPr>
        <w:rPr>
          <w:rFonts w:ascii="Calibri" w:eastAsia="Calibri" w:hAnsi="Calibri" w:cs="Calibri"/>
          <w:color w:val="212121"/>
        </w:rPr>
      </w:pPr>
      <w:r w:rsidRPr="5D068EF6">
        <w:rPr>
          <w:rFonts w:ascii="Calibri" w:eastAsia="Calibri" w:hAnsi="Calibri" w:cs="Calibri"/>
          <w:color w:val="212121"/>
        </w:rPr>
        <w:t xml:space="preserve">For retail activities where open flames are present, a Hot Work Permit will be required (See Hot Work Permit section). </w:t>
      </w:r>
    </w:p>
    <w:p w14:paraId="6B9297EB" w14:textId="01F08D4B" w:rsidR="00B35478" w:rsidRPr="003E2414" w:rsidRDefault="00B35478" w:rsidP="5D068EF6"/>
    <w:p w14:paraId="71DB162B" w14:textId="5299AAD3" w:rsidR="00A93012" w:rsidRPr="003E2414" w:rsidRDefault="00A93012" w:rsidP="41A8D85A">
      <w:pPr>
        <w:ind w:left="720"/>
        <w:rPr>
          <w:b/>
          <w:bCs/>
        </w:rPr>
      </w:pPr>
      <w:r w:rsidRPr="41A8D85A">
        <w:rPr>
          <w:b/>
          <w:bCs/>
        </w:rPr>
        <w:t>Subcontractor Response:</w:t>
      </w:r>
    </w:p>
    <w:p w14:paraId="759BCC04" w14:textId="2EF263BA"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4C285A07"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6C3B5371" w14:textId="77777777" w:rsidR="000C3D5F" w:rsidRPr="003E2414" w:rsidRDefault="000C3D5F" w:rsidP="00A93012">
      <w:pPr>
        <w:ind w:left="720"/>
        <w:rPr>
          <w:b/>
        </w:rPr>
      </w:pPr>
    </w:p>
    <w:p w14:paraId="7CEE5CF0" w14:textId="77777777" w:rsidR="00A93012" w:rsidRPr="003E2414" w:rsidRDefault="00000000" w:rsidP="00A93012">
      <w:pPr>
        <w:ind w:left="720"/>
      </w:pPr>
      <w:sdt>
        <w:sdtPr>
          <w:id w:val="-143065783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244766525"/>
          <w:placeholder>
            <w:docPart w:val="25042566BFDF3948AF344EC37C21B4FA"/>
          </w:placeholder>
          <w:showingPlcHdr/>
        </w:sdtPr>
        <w:sdtContent>
          <w:r w:rsidR="00A93012" w:rsidRPr="003E2414">
            <w:rPr>
              <w:rStyle w:val="PlaceholderText"/>
            </w:rPr>
            <w:t>Click or tap here to enter text.</w:t>
          </w:r>
        </w:sdtContent>
      </w:sdt>
    </w:p>
    <w:p w14:paraId="5F7063FD" w14:textId="77777777" w:rsidR="00A93012" w:rsidRPr="003E2414" w:rsidRDefault="00000000" w:rsidP="00A93012">
      <w:pPr>
        <w:ind w:left="720"/>
      </w:pPr>
      <w:sdt>
        <w:sdtPr>
          <w:id w:val="6567045"/>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383845747"/>
          <w:placeholder>
            <w:docPart w:val="25042566BFDF3948AF344EC37C21B4FA"/>
          </w:placeholder>
          <w:showingPlcHdr/>
        </w:sdtPr>
        <w:sdtContent>
          <w:r w:rsidR="00A93012" w:rsidRPr="003E2414">
            <w:rPr>
              <w:rStyle w:val="PlaceholderText"/>
            </w:rPr>
            <w:t>Click or tap here to enter text.</w:t>
          </w:r>
        </w:sdtContent>
      </w:sdt>
    </w:p>
    <w:p w14:paraId="04F4989E" w14:textId="77777777" w:rsidR="00316E33" w:rsidRPr="003E2414" w:rsidRDefault="00316E33" w:rsidP="00316E33"/>
    <w:bookmarkStart w:id="19" w:name="HearingConservation"/>
    <w:p w14:paraId="368F87A4" w14:textId="77777777" w:rsidR="00316E33" w:rsidRPr="003E2414" w:rsidRDefault="00177C8E" w:rsidP="00401DD9">
      <w:pPr>
        <w:pStyle w:val="ListParagraph"/>
        <w:numPr>
          <w:ilvl w:val="0"/>
          <w:numId w:val="45"/>
        </w:numPr>
        <w:rPr>
          <w:i/>
        </w:rPr>
      </w:pPr>
      <w:r w:rsidRPr="003E2414">
        <w:rPr>
          <w:i/>
        </w:rPr>
        <w:fldChar w:fldCharType="begin"/>
      </w:r>
      <w:r w:rsidRPr="003E2414">
        <w:rPr>
          <w:i/>
        </w:rPr>
        <w:instrText xml:space="preserve"> HYPERLINK  \l "HearingConservation" </w:instrText>
      </w:r>
      <w:r w:rsidRPr="003E2414">
        <w:rPr>
          <w:i/>
        </w:rPr>
      </w:r>
      <w:r w:rsidRPr="003E2414">
        <w:rPr>
          <w:i/>
        </w:rPr>
        <w:fldChar w:fldCharType="separate"/>
      </w:r>
      <w:r w:rsidR="00316E33" w:rsidRPr="003E2414">
        <w:rPr>
          <w:rStyle w:val="Hyperlink"/>
          <w:i/>
        </w:rPr>
        <w:t>Hearing Conservation</w:t>
      </w:r>
      <w:r w:rsidRPr="003E2414">
        <w:rPr>
          <w:i/>
        </w:rPr>
        <w:fldChar w:fldCharType="end"/>
      </w:r>
    </w:p>
    <w:bookmarkEnd w:id="19"/>
    <w:p w14:paraId="3B5378CB" w14:textId="77777777" w:rsidR="00316E33" w:rsidRPr="003E2414" w:rsidRDefault="00316E33" w:rsidP="00316E33"/>
    <w:p w14:paraId="4019BA94" w14:textId="29B5DA26" w:rsidR="006009B5" w:rsidRDefault="006009B5" w:rsidP="006009B5">
      <w:pPr>
        <w:pStyle w:val="ListParagraph"/>
        <w:numPr>
          <w:ilvl w:val="1"/>
          <w:numId w:val="45"/>
        </w:numPr>
      </w:pPr>
      <w:r>
        <w:t>In areas with elevated noise levels (&gt;85 dBA), the subcontractor will ensure their employees wear hearing protection.</w:t>
      </w:r>
    </w:p>
    <w:p w14:paraId="6D1E2BFD" w14:textId="77777777" w:rsidR="00C923B6" w:rsidRDefault="00C923B6" w:rsidP="00C923B6">
      <w:pPr>
        <w:pStyle w:val="ListParagraph"/>
      </w:pPr>
    </w:p>
    <w:p w14:paraId="36178A3F" w14:textId="77777777" w:rsidR="006009B5" w:rsidRDefault="006009B5" w:rsidP="006009B5">
      <w:pPr>
        <w:pStyle w:val="ListParagraph"/>
        <w:numPr>
          <w:ilvl w:val="1"/>
          <w:numId w:val="45"/>
        </w:numPr>
      </w:pPr>
      <w:r>
        <w:t>Subcontractors will survey noisy locations to determine if they are hazardous noise areas in accordance with the following requirements:</w:t>
      </w:r>
    </w:p>
    <w:p w14:paraId="401F5B7E" w14:textId="77777777" w:rsidR="006009B5" w:rsidRDefault="006009B5" w:rsidP="006009B5">
      <w:pPr>
        <w:pStyle w:val="ListParagraph"/>
        <w:numPr>
          <w:ilvl w:val="2"/>
          <w:numId w:val="45"/>
        </w:numPr>
      </w:pPr>
      <w:r>
        <w:t>For continuous noise set sound level meters at “slow” response and A weighting.</w:t>
      </w:r>
    </w:p>
    <w:p w14:paraId="0E05CAFE" w14:textId="77777777" w:rsidR="006009B5" w:rsidRDefault="006009B5" w:rsidP="006009B5">
      <w:pPr>
        <w:pStyle w:val="ListParagraph"/>
        <w:numPr>
          <w:ilvl w:val="2"/>
          <w:numId w:val="45"/>
        </w:numPr>
      </w:pPr>
      <w:r>
        <w:t>For impulse noise set sound level meter at “fast” response and C weighting.</w:t>
      </w:r>
    </w:p>
    <w:p w14:paraId="0F491A10" w14:textId="77777777" w:rsidR="006009B5" w:rsidRDefault="006009B5" w:rsidP="006009B5">
      <w:pPr>
        <w:pStyle w:val="ListParagraph"/>
        <w:numPr>
          <w:ilvl w:val="2"/>
          <w:numId w:val="45"/>
        </w:numPr>
      </w:pPr>
      <w:r>
        <w:t>Noise exposure limit (Criterion Sound Level (CSL)) 85 dBA, Time Weighted Average (TWA), 3-dB exchange rate.</w:t>
      </w:r>
    </w:p>
    <w:p w14:paraId="02799C9A" w14:textId="77777777" w:rsidR="006009B5" w:rsidRDefault="006009B5" w:rsidP="006009B5">
      <w:pPr>
        <w:pStyle w:val="ListParagraph"/>
        <w:numPr>
          <w:ilvl w:val="2"/>
          <w:numId w:val="45"/>
        </w:numPr>
      </w:pPr>
      <w:r>
        <w:t>Noise Action Level 82 dBA, TWA, 3-dB exchange rate.</w:t>
      </w:r>
    </w:p>
    <w:p w14:paraId="11A9DB7F" w14:textId="77777777" w:rsidR="00C923B6" w:rsidRDefault="00C923B6" w:rsidP="00C923B6"/>
    <w:p w14:paraId="0E7969AF" w14:textId="77777777" w:rsidR="006009B5" w:rsidRDefault="006009B5" w:rsidP="006009B5">
      <w:pPr>
        <w:pStyle w:val="ListParagraph"/>
        <w:numPr>
          <w:ilvl w:val="1"/>
          <w:numId w:val="45"/>
        </w:numPr>
      </w:pPr>
      <w:r>
        <w:lastRenderedPageBreak/>
        <w:t>Resident subcontractors will:</w:t>
      </w:r>
    </w:p>
    <w:p w14:paraId="62D818B8" w14:textId="77777777" w:rsidR="006009B5" w:rsidRDefault="006009B5" w:rsidP="006009B5">
      <w:pPr>
        <w:pStyle w:val="ListParagraph"/>
        <w:numPr>
          <w:ilvl w:val="2"/>
          <w:numId w:val="45"/>
        </w:numPr>
      </w:pPr>
      <w:r>
        <w:t>Establish a Hearing Conservation Program and include employees whose noise exposure equals or exceeds an 8-hour time-weighted average sound level (TWA) of 85 decibels measured on the A-scale (slow response), or whose noise exposure exceeds an 8-hour time-weighted average sound level (TWA) 82 dBA over the course of 30 days in a given year.</w:t>
      </w:r>
    </w:p>
    <w:p w14:paraId="173939E4" w14:textId="6A214F9C" w:rsidR="006009B5" w:rsidRDefault="006009B5" w:rsidP="006009B5">
      <w:pPr>
        <w:pStyle w:val="ListParagraph"/>
        <w:numPr>
          <w:ilvl w:val="2"/>
          <w:numId w:val="45"/>
        </w:numPr>
      </w:pPr>
      <w:r>
        <w:t xml:space="preserve">Post signs to clearly indicate the presence of hazardous noise (&gt;85 dBA) and state the requirement to wear hearing protection. </w:t>
      </w:r>
    </w:p>
    <w:p w14:paraId="207A2957" w14:textId="3FB11EEB" w:rsidR="00B35478" w:rsidRPr="003E2414" w:rsidRDefault="00B35478" w:rsidP="5D068EF6"/>
    <w:p w14:paraId="0990BEB5" w14:textId="4EDBBD10" w:rsidR="00A93012" w:rsidRPr="003E2414" w:rsidRDefault="00A93012" w:rsidP="00A93012">
      <w:pPr>
        <w:ind w:left="720"/>
        <w:rPr>
          <w:b/>
        </w:rPr>
      </w:pPr>
      <w:r w:rsidRPr="003E2414">
        <w:rPr>
          <w:b/>
        </w:rPr>
        <w:t>Subcontractor Response:</w:t>
      </w:r>
    </w:p>
    <w:p w14:paraId="53C4C79E" w14:textId="165616EF"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761794"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5EF0F3AA" w14:textId="77777777" w:rsidR="000C3D5F" w:rsidRPr="003E2414" w:rsidRDefault="000C3D5F" w:rsidP="00A93012">
      <w:pPr>
        <w:ind w:left="720"/>
        <w:rPr>
          <w:b/>
        </w:rPr>
      </w:pPr>
    </w:p>
    <w:p w14:paraId="10F0DFE7" w14:textId="77777777" w:rsidR="00A93012" w:rsidRPr="003E2414" w:rsidRDefault="00000000" w:rsidP="00A93012">
      <w:pPr>
        <w:ind w:left="720"/>
      </w:pPr>
      <w:sdt>
        <w:sdtPr>
          <w:id w:val="206721790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222061865"/>
          <w:placeholder>
            <w:docPart w:val="F63FAA7845EFEE4CB7704944F0F0D0BD"/>
          </w:placeholder>
          <w:showingPlcHdr/>
        </w:sdtPr>
        <w:sdtContent>
          <w:r w:rsidR="00A93012" w:rsidRPr="003E2414">
            <w:rPr>
              <w:rStyle w:val="PlaceholderText"/>
            </w:rPr>
            <w:t>Click or tap here to enter text.</w:t>
          </w:r>
        </w:sdtContent>
      </w:sdt>
    </w:p>
    <w:p w14:paraId="03CA5299" w14:textId="77777777" w:rsidR="00A93012" w:rsidRPr="003E2414" w:rsidRDefault="00000000" w:rsidP="00A93012">
      <w:pPr>
        <w:ind w:left="720"/>
      </w:pPr>
      <w:sdt>
        <w:sdtPr>
          <w:id w:val="-1994555992"/>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411853142"/>
          <w:placeholder>
            <w:docPart w:val="F63FAA7845EFEE4CB7704944F0F0D0BD"/>
          </w:placeholder>
          <w:showingPlcHdr/>
        </w:sdtPr>
        <w:sdtContent>
          <w:r w:rsidR="00A93012" w:rsidRPr="003E2414">
            <w:rPr>
              <w:rStyle w:val="PlaceholderText"/>
            </w:rPr>
            <w:t>Click or tap here to enter text.</w:t>
          </w:r>
        </w:sdtContent>
      </w:sdt>
    </w:p>
    <w:p w14:paraId="03CF7B79" w14:textId="77777777" w:rsidR="00316E33" w:rsidRPr="003E2414" w:rsidRDefault="00316E33" w:rsidP="00316E33"/>
    <w:bookmarkStart w:id="20" w:name="HotPermits"/>
    <w:p w14:paraId="49C073CC" w14:textId="77777777" w:rsidR="00316E33" w:rsidRPr="003E2414" w:rsidRDefault="00177C8E" w:rsidP="00401DD9">
      <w:pPr>
        <w:pStyle w:val="ListParagraph"/>
        <w:numPr>
          <w:ilvl w:val="0"/>
          <w:numId w:val="45"/>
        </w:numPr>
        <w:rPr>
          <w:i/>
        </w:rPr>
      </w:pPr>
      <w:r w:rsidRPr="003E2414">
        <w:rPr>
          <w:i/>
        </w:rPr>
        <w:fldChar w:fldCharType="begin"/>
      </w:r>
      <w:r w:rsidRPr="003E2414">
        <w:rPr>
          <w:i/>
        </w:rPr>
        <w:instrText xml:space="preserve"> HYPERLINK  \l "HotPermits" </w:instrText>
      </w:r>
      <w:r w:rsidRPr="003E2414">
        <w:rPr>
          <w:i/>
        </w:rPr>
      </w:r>
      <w:r w:rsidRPr="003E2414">
        <w:rPr>
          <w:i/>
        </w:rPr>
        <w:fldChar w:fldCharType="separate"/>
      </w:r>
      <w:r w:rsidR="00316E33" w:rsidRPr="003E2414">
        <w:rPr>
          <w:rStyle w:val="Hyperlink"/>
          <w:i/>
        </w:rPr>
        <w:t>Hot Work Permits</w:t>
      </w:r>
      <w:r w:rsidR="00CA522B" w:rsidRPr="003E2414">
        <w:rPr>
          <w:rStyle w:val="Hyperlink"/>
          <w:i/>
        </w:rPr>
        <w:t xml:space="preserve"> (Hot work is any work involving burning, welding,</w:t>
      </w:r>
      <w:r w:rsidR="001108AE" w:rsidRPr="003E2414">
        <w:rPr>
          <w:rStyle w:val="Hyperlink"/>
          <w:i/>
        </w:rPr>
        <w:t xml:space="preserve"> grinding, cutting</w:t>
      </w:r>
      <w:r w:rsidR="00CA522B" w:rsidRPr="003E2414">
        <w:rPr>
          <w:rStyle w:val="Hyperlink"/>
          <w:i/>
        </w:rPr>
        <w:t xml:space="preserve"> or similar operations capable of initiating fires or explosions)</w:t>
      </w:r>
      <w:r w:rsidRPr="003E2414">
        <w:rPr>
          <w:i/>
        </w:rPr>
        <w:fldChar w:fldCharType="end"/>
      </w:r>
    </w:p>
    <w:bookmarkEnd w:id="20"/>
    <w:p w14:paraId="772744B4" w14:textId="77777777" w:rsidR="00316E33" w:rsidRPr="003E2414" w:rsidRDefault="00316E33" w:rsidP="00316E33"/>
    <w:p w14:paraId="3883A74D" w14:textId="77777777" w:rsidR="00316E33" w:rsidRPr="003E2414" w:rsidRDefault="00316E33" w:rsidP="001A5787">
      <w:pPr>
        <w:pStyle w:val="ListParagraph"/>
        <w:numPr>
          <w:ilvl w:val="0"/>
          <w:numId w:val="20"/>
        </w:numPr>
        <w:ind w:left="720"/>
      </w:pPr>
      <w:r w:rsidRPr="003E2414">
        <w:t>Prior to starting any hot work (e.g. welding, cutting,</w:t>
      </w:r>
      <w:r w:rsidR="001108AE" w:rsidRPr="003E2414">
        <w:t xml:space="preserve"> grinding</w:t>
      </w:r>
      <w:r w:rsidRPr="003E2414">
        <w:t xml:space="preserve"> </w:t>
      </w:r>
      <w:r w:rsidR="00CA522B" w:rsidRPr="003E2414">
        <w:t>or other hot work</w:t>
      </w:r>
      <w:r w:rsidRPr="003E2414">
        <w:t xml:space="preserve">), </w:t>
      </w:r>
      <w:r w:rsidR="003A21FE" w:rsidRPr="003E2414">
        <w:t>Subcontractor will obtain a</w:t>
      </w:r>
      <w:r w:rsidRPr="003E2414">
        <w:t xml:space="preserve"> Hot Work Permit through JPL Fire Department with notification to the </w:t>
      </w:r>
      <w:r w:rsidR="008A40CD" w:rsidRPr="003E2414">
        <w:t>CM</w:t>
      </w:r>
      <w:r w:rsidRPr="003E2414">
        <w:t xml:space="preserve"> or the </w:t>
      </w:r>
      <w:r w:rsidR="008A40CD" w:rsidRPr="003E2414">
        <w:t>CTM</w:t>
      </w:r>
      <w:r w:rsidRPr="003E2414">
        <w:t>.</w:t>
      </w:r>
    </w:p>
    <w:p w14:paraId="2DB5FCD5" w14:textId="77777777" w:rsidR="00171A1C" w:rsidRPr="003E2414" w:rsidRDefault="00171A1C" w:rsidP="00171A1C">
      <w:pPr>
        <w:ind w:left="720"/>
      </w:pPr>
    </w:p>
    <w:p w14:paraId="39B13246" w14:textId="77777777" w:rsidR="00316E33" w:rsidRPr="003E2414" w:rsidRDefault="00316E33" w:rsidP="001A5787">
      <w:pPr>
        <w:pStyle w:val="ListParagraph"/>
        <w:numPr>
          <w:ilvl w:val="0"/>
          <w:numId w:val="20"/>
        </w:numPr>
        <w:ind w:left="720"/>
      </w:pPr>
      <w:r w:rsidRPr="003E2414">
        <w:t xml:space="preserve">A copy of the Hot Work Permit </w:t>
      </w:r>
      <w:r w:rsidR="00735237" w:rsidRPr="003E2414">
        <w:t>will</w:t>
      </w:r>
      <w:r w:rsidRPr="003E2414">
        <w:t xml:space="preserve"> be displayed prominently at the work location.</w:t>
      </w:r>
    </w:p>
    <w:p w14:paraId="5DE2786D" w14:textId="77777777" w:rsidR="001453C2" w:rsidRPr="003E2414" w:rsidRDefault="001453C2" w:rsidP="007F5DB1">
      <w:pPr>
        <w:pStyle w:val="ListParagraph"/>
      </w:pPr>
    </w:p>
    <w:p w14:paraId="5432D4FF" w14:textId="77777777" w:rsidR="001453C2" w:rsidRPr="003E2414" w:rsidRDefault="001453C2" w:rsidP="001A5787">
      <w:pPr>
        <w:pStyle w:val="ListParagraph"/>
        <w:numPr>
          <w:ilvl w:val="0"/>
          <w:numId w:val="20"/>
        </w:numPr>
        <w:ind w:left="720"/>
      </w:pPr>
      <w:r w:rsidRPr="003E2414">
        <w:t>Subcontractors are required to have available and provide:</w:t>
      </w:r>
    </w:p>
    <w:p w14:paraId="3D222DF4" w14:textId="662EAFB1" w:rsidR="001453C2" w:rsidRPr="003E2414" w:rsidRDefault="001453C2" w:rsidP="001A5787">
      <w:pPr>
        <w:pStyle w:val="ListParagraph"/>
        <w:numPr>
          <w:ilvl w:val="2"/>
          <w:numId w:val="20"/>
        </w:numPr>
      </w:pPr>
      <w:r>
        <w:t>Welding blankets</w:t>
      </w:r>
      <w:r w:rsidR="00761794">
        <w:t>;</w:t>
      </w:r>
    </w:p>
    <w:p w14:paraId="6349B205" w14:textId="610AF5DE" w:rsidR="001453C2" w:rsidRPr="003E2414" w:rsidRDefault="001453C2" w:rsidP="001A5787">
      <w:pPr>
        <w:pStyle w:val="ListParagraph"/>
        <w:numPr>
          <w:ilvl w:val="2"/>
          <w:numId w:val="20"/>
        </w:numPr>
      </w:pPr>
      <w:r>
        <w:t xml:space="preserve">Fire </w:t>
      </w:r>
      <w:r w:rsidR="008064F3">
        <w:t>extinguishers</w:t>
      </w:r>
      <w:r w:rsidR="00761794">
        <w:t>;</w:t>
      </w:r>
    </w:p>
    <w:p w14:paraId="1D3F557E" w14:textId="302211BD" w:rsidR="00CA522B" w:rsidRPr="003E2414" w:rsidRDefault="00CA522B" w:rsidP="001A5787">
      <w:pPr>
        <w:pStyle w:val="ListParagraph"/>
        <w:numPr>
          <w:ilvl w:val="2"/>
          <w:numId w:val="20"/>
        </w:numPr>
      </w:pPr>
      <w:r>
        <w:t>Fire Watchers</w:t>
      </w:r>
      <w:r w:rsidR="00761794">
        <w:t>; and</w:t>
      </w:r>
    </w:p>
    <w:p w14:paraId="21BF76ED" w14:textId="3CA19277" w:rsidR="001108AE" w:rsidRPr="003E2414" w:rsidRDefault="00CA522B" w:rsidP="001A5787">
      <w:pPr>
        <w:pStyle w:val="ListParagraph"/>
        <w:numPr>
          <w:ilvl w:val="2"/>
          <w:numId w:val="20"/>
        </w:numPr>
      </w:pPr>
      <w:r>
        <w:t>Welding Screens</w:t>
      </w:r>
      <w:r w:rsidR="00761794">
        <w:t>.</w:t>
      </w:r>
    </w:p>
    <w:p w14:paraId="494225C2" w14:textId="77777777" w:rsidR="001108AE" w:rsidRPr="003E2414" w:rsidRDefault="001108AE" w:rsidP="0055504C">
      <w:pPr>
        <w:ind w:left="360"/>
      </w:pPr>
    </w:p>
    <w:p w14:paraId="09AF5E25" w14:textId="77777777" w:rsidR="002669ED" w:rsidRPr="003E2414" w:rsidRDefault="001108AE" w:rsidP="001A5787">
      <w:pPr>
        <w:pStyle w:val="ListParagraph"/>
        <w:numPr>
          <w:ilvl w:val="1"/>
          <w:numId w:val="37"/>
        </w:numPr>
      </w:pPr>
      <w:r w:rsidRPr="003E2414">
        <w:t>Fire watchers and fire extinguisher users must be trained and comply with 8</w:t>
      </w:r>
      <w:r w:rsidR="008109D1" w:rsidRPr="003E2414">
        <w:t xml:space="preserve"> CCR</w:t>
      </w:r>
      <w:r w:rsidRPr="003E2414">
        <w:t>, §4848, Fire Prevention and Suppression Procedure.</w:t>
      </w:r>
    </w:p>
    <w:p w14:paraId="27BB5CAD" w14:textId="77777777" w:rsidR="002669ED" w:rsidRPr="003E2414" w:rsidRDefault="002669ED" w:rsidP="002669ED"/>
    <w:p w14:paraId="59DF2B44" w14:textId="56DCA2D9" w:rsidR="00A93012" w:rsidRPr="003E2414" w:rsidRDefault="00A93012" w:rsidP="00A93012">
      <w:pPr>
        <w:ind w:left="720"/>
        <w:rPr>
          <w:b/>
        </w:rPr>
      </w:pPr>
      <w:r w:rsidRPr="003E2414">
        <w:rPr>
          <w:b/>
        </w:rPr>
        <w:t>Subcontractor Response:</w:t>
      </w:r>
    </w:p>
    <w:p w14:paraId="5FA06DB9" w14:textId="4017FA9B"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69603DFD" w14:textId="77777777" w:rsidR="000C3D5F" w:rsidRPr="003E2414" w:rsidRDefault="000C3D5F" w:rsidP="00A93012">
      <w:pPr>
        <w:ind w:left="720"/>
        <w:rPr>
          <w:b/>
        </w:rPr>
      </w:pPr>
    </w:p>
    <w:p w14:paraId="618BC869" w14:textId="77777777" w:rsidR="00A93012" w:rsidRPr="003E2414" w:rsidRDefault="00000000" w:rsidP="00A93012">
      <w:pPr>
        <w:ind w:left="720"/>
      </w:pPr>
      <w:sdt>
        <w:sdtPr>
          <w:id w:val="-73339077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75194257"/>
          <w:placeholder>
            <w:docPart w:val="77BC0A3048493E42B93EE79DF73B89C4"/>
          </w:placeholder>
          <w:showingPlcHdr/>
        </w:sdtPr>
        <w:sdtContent>
          <w:r w:rsidR="00A93012" w:rsidRPr="003E2414">
            <w:rPr>
              <w:rStyle w:val="PlaceholderText"/>
            </w:rPr>
            <w:t>Click or tap here to enter text.</w:t>
          </w:r>
        </w:sdtContent>
      </w:sdt>
    </w:p>
    <w:p w14:paraId="4A9455E3" w14:textId="77777777" w:rsidR="00A93012" w:rsidRPr="003E2414" w:rsidRDefault="00000000" w:rsidP="00A93012">
      <w:pPr>
        <w:ind w:left="720"/>
      </w:pPr>
      <w:sdt>
        <w:sdtPr>
          <w:id w:val="1931079663"/>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2589146"/>
          <w:placeholder>
            <w:docPart w:val="77BC0A3048493E42B93EE79DF73B89C4"/>
          </w:placeholder>
          <w:showingPlcHdr/>
        </w:sdtPr>
        <w:sdtContent>
          <w:r w:rsidR="00A93012" w:rsidRPr="003E2414">
            <w:rPr>
              <w:rStyle w:val="PlaceholderText"/>
            </w:rPr>
            <w:t>Click or tap here to enter text.</w:t>
          </w:r>
        </w:sdtContent>
      </w:sdt>
    </w:p>
    <w:p w14:paraId="37AFB4F7" w14:textId="77777777" w:rsidR="00316E33" w:rsidRPr="003E2414" w:rsidRDefault="00316E33" w:rsidP="00316E33"/>
    <w:bookmarkStart w:id="21" w:name="HumanFactors"/>
    <w:p w14:paraId="6ABE36DA" w14:textId="63B9F3BF" w:rsidR="00CF5204" w:rsidRPr="003E2414" w:rsidRDefault="00177C8E" w:rsidP="00401DD9">
      <w:pPr>
        <w:pStyle w:val="ListParagraph"/>
        <w:numPr>
          <w:ilvl w:val="0"/>
          <w:numId w:val="45"/>
        </w:numPr>
      </w:pPr>
      <w:r w:rsidRPr="5D068EF6">
        <w:rPr>
          <w:i/>
          <w:iCs/>
        </w:rPr>
        <w:fldChar w:fldCharType="begin"/>
      </w:r>
      <w:r w:rsidRPr="5D068EF6">
        <w:rPr>
          <w:i/>
          <w:iCs/>
        </w:rPr>
        <w:instrText xml:space="preserve"> HYPERLINK  \l "HumanFactors" </w:instrText>
      </w:r>
      <w:r w:rsidRPr="5D068EF6">
        <w:rPr>
          <w:i/>
          <w:iCs/>
        </w:rPr>
      </w:r>
      <w:r w:rsidRPr="5D068EF6">
        <w:rPr>
          <w:i/>
          <w:iCs/>
        </w:rPr>
        <w:fldChar w:fldCharType="separate"/>
      </w:r>
      <w:r w:rsidR="00CF5204" w:rsidRPr="5D068EF6">
        <w:rPr>
          <w:rStyle w:val="Hyperlink"/>
          <w:i/>
          <w:iCs/>
        </w:rPr>
        <w:t>Human Factors</w:t>
      </w:r>
      <w:r w:rsidR="00F14BD4" w:rsidRPr="5D068EF6">
        <w:rPr>
          <w:rStyle w:val="Hyperlink"/>
          <w:i/>
          <w:iCs/>
        </w:rPr>
        <w:t xml:space="preserve"> (Work-Rest Cycles)</w:t>
      </w:r>
      <w:r w:rsidR="00961957" w:rsidRPr="003E2414">
        <w:rPr>
          <w:rStyle w:val="Hyperlink"/>
        </w:rPr>
        <w:t>,</w:t>
      </w:r>
      <w:r w:rsidRPr="5D068EF6">
        <w:rPr>
          <w:i/>
          <w:iCs/>
        </w:rPr>
        <w:fldChar w:fldCharType="end"/>
      </w:r>
      <w:r w:rsidR="00961957" w:rsidRPr="003E2414">
        <w:t xml:space="preserve"> as related to safety, involves fatigue and stress that may lead to accidents. If Subcontractor personnel will be working greater than 60 hours/week over a two-week period that involves (1) flight hardware and software, test items, or test facilities, (2) </w:t>
      </w:r>
      <w:r w:rsidR="00761794">
        <w:t xml:space="preserve">is </w:t>
      </w:r>
      <w:r w:rsidR="00961957" w:rsidRPr="003E2414">
        <w:t>on a task that is known to require extended work hours or varying work schedules, and (3) is scheduled and planned in advance, Subcontractor will submit, as part of the SHP, a Human Factors mitigation plan.  The plan must include monitoring of</w:t>
      </w:r>
      <w:r w:rsidR="007B5078" w:rsidRPr="003E2414">
        <w:t xml:space="preserve"> </w:t>
      </w:r>
      <w:r w:rsidR="00761794">
        <w:t>S</w:t>
      </w:r>
      <w:r w:rsidR="007B5078" w:rsidRPr="003E2414">
        <w:t>ubcontractor</w:t>
      </w:r>
      <w:r w:rsidR="00961957" w:rsidRPr="003E2414">
        <w:t xml:space="preserve"> personnel, and provide transportation and lodging for persons who are at risk. Any </w:t>
      </w:r>
      <w:r w:rsidR="00761794">
        <w:t>S</w:t>
      </w:r>
      <w:r w:rsidR="00961957" w:rsidRPr="003E2414">
        <w:t xml:space="preserve">ubcontractor personnel on a </w:t>
      </w:r>
      <w:r w:rsidR="00761794">
        <w:t>H</w:t>
      </w:r>
      <w:r w:rsidR="00961957" w:rsidRPr="003E2414">
        <w:t xml:space="preserve">uman </w:t>
      </w:r>
      <w:r w:rsidR="00761794">
        <w:t>F</w:t>
      </w:r>
      <w:r w:rsidR="00961957" w:rsidRPr="003E2414">
        <w:t xml:space="preserve">actors </w:t>
      </w:r>
      <w:r w:rsidR="00761794">
        <w:t xml:space="preserve">mitigation </w:t>
      </w:r>
      <w:r w:rsidR="00961957" w:rsidRPr="003E2414">
        <w:t>plan that requires transportation or lodging will be reimbursed for reasonable expenses through their employer.</w:t>
      </w:r>
    </w:p>
    <w:p w14:paraId="1E4B4235" w14:textId="77777777" w:rsidR="002669ED" w:rsidRPr="003E2414" w:rsidRDefault="002669ED" w:rsidP="002669ED"/>
    <w:bookmarkEnd w:id="21"/>
    <w:p w14:paraId="4837AC24" w14:textId="6DED3598" w:rsidR="00A93012" w:rsidRPr="003E2414" w:rsidRDefault="00A93012" w:rsidP="00A93012">
      <w:pPr>
        <w:ind w:left="720"/>
        <w:rPr>
          <w:b/>
        </w:rPr>
      </w:pPr>
      <w:r w:rsidRPr="003E2414">
        <w:rPr>
          <w:b/>
        </w:rPr>
        <w:t>Subcontractor Response:</w:t>
      </w:r>
    </w:p>
    <w:p w14:paraId="688C599B" w14:textId="7152FA99"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761794"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402E08B9" w14:textId="77777777" w:rsidR="000C3D5F" w:rsidRPr="003E2414" w:rsidRDefault="000C3D5F" w:rsidP="00A93012">
      <w:pPr>
        <w:ind w:left="720"/>
        <w:rPr>
          <w:b/>
        </w:rPr>
      </w:pPr>
    </w:p>
    <w:p w14:paraId="1AD3C675" w14:textId="77777777" w:rsidR="00A93012" w:rsidRPr="003E2414" w:rsidRDefault="00000000" w:rsidP="00A93012">
      <w:pPr>
        <w:ind w:left="720"/>
      </w:pPr>
      <w:sdt>
        <w:sdtPr>
          <w:id w:val="-1242716885"/>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009137348"/>
          <w:placeholder>
            <w:docPart w:val="1B53077DBBB6744883849F3E00286FDB"/>
          </w:placeholder>
          <w:showingPlcHdr/>
        </w:sdtPr>
        <w:sdtContent>
          <w:r w:rsidR="00A93012" w:rsidRPr="003E2414">
            <w:rPr>
              <w:rStyle w:val="PlaceholderText"/>
            </w:rPr>
            <w:t>Click or tap here to enter text.</w:t>
          </w:r>
        </w:sdtContent>
      </w:sdt>
    </w:p>
    <w:p w14:paraId="49714720" w14:textId="77777777" w:rsidR="00A93012" w:rsidRPr="003E2414" w:rsidRDefault="00000000" w:rsidP="00A93012">
      <w:pPr>
        <w:ind w:left="720"/>
      </w:pPr>
      <w:sdt>
        <w:sdtPr>
          <w:id w:val="1758632208"/>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564132653"/>
          <w:placeholder>
            <w:docPart w:val="1B53077DBBB6744883849F3E00286FDB"/>
          </w:placeholder>
          <w:showingPlcHdr/>
        </w:sdtPr>
        <w:sdtContent>
          <w:r w:rsidR="00A93012" w:rsidRPr="003E2414">
            <w:rPr>
              <w:rStyle w:val="PlaceholderText"/>
            </w:rPr>
            <w:t>Click or tap here to enter text.</w:t>
          </w:r>
        </w:sdtContent>
      </w:sdt>
    </w:p>
    <w:p w14:paraId="19C2818D" w14:textId="77777777" w:rsidR="00CF5204" w:rsidRPr="003E2414" w:rsidRDefault="00CF5204" w:rsidP="00316E33"/>
    <w:bookmarkStart w:id="22" w:name="Lasers"/>
    <w:p w14:paraId="55F0B96A" w14:textId="77777777" w:rsidR="00316E33" w:rsidRPr="003E2414" w:rsidRDefault="00F87954" w:rsidP="00401DD9">
      <w:pPr>
        <w:pStyle w:val="ListParagraph"/>
        <w:numPr>
          <w:ilvl w:val="0"/>
          <w:numId w:val="45"/>
        </w:numPr>
        <w:rPr>
          <w:i/>
        </w:rPr>
      </w:pPr>
      <w:r w:rsidRPr="003E2414">
        <w:rPr>
          <w:i/>
        </w:rPr>
        <w:fldChar w:fldCharType="begin"/>
      </w:r>
      <w:r w:rsidRPr="003E2414">
        <w:rPr>
          <w:i/>
        </w:rPr>
        <w:instrText xml:space="preserve"> HYPERLINK  \l "Lasers" </w:instrText>
      </w:r>
      <w:r w:rsidRPr="003E2414">
        <w:rPr>
          <w:i/>
        </w:rPr>
      </w:r>
      <w:r w:rsidRPr="003E2414">
        <w:rPr>
          <w:i/>
        </w:rPr>
        <w:fldChar w:fldCharType="separate"/>
      </w:r>
      <w:r w:rsidR="00316E33" w:rsidRPr="003E2414">
        <w:rPr>
          <w:rStyle w:val="Hyperlink"/>
          <w:i/>
        </w:rPr>
        <w:t>Laser Use or Service on Laser Equipment</w:t>
      </w:r>
      <w:r w:rsidRPr="003E2414">
        <w:rPr>
          <w:i/>
        </w:rPr>
        <w:fldChar w:fldCharType="end"/>
      </w:r>
    </w:p>
    <w:bookmarkEnd w:id="22"/>
    <w:p w14:paraId="0F060462" w14:textId="77777777" w:rsidR="00316E33" w:rsidRPr="003E2414" w:rsidRDefault="00316E33" w:rsidP="00316E33"/>
    <w:p w14:paraId="74E2D427" w14:textId="77777777" w:rsidR="00F91008" w:rsidRPr="003E2414" w:rsidRDefault="00F91008" w:rsidP="001A5787">
      <w:pPr>
        <w:pStyle w:val="ListParagraph"/>
        <w:numPr>
          <w:ilvl w:val="0"/>
          <w:numId w:val="21"/>
        </w:numPr>
        <w:ind w:left="720"/>
      </w:pPr>
      <w:r w:rsidRPr="003E2414">
        <w:t xml:space="preserve">Subcontractor will submit, in the SHP, a </w:t>
      </w:r>
      <w:r w:rsidR="004F327C" w:rsidRPr="003E2414">
        <w:t>Laser Safety Plan</w:t>
      </w:r>
      <w:r w:rsidRPr="003E2414">
        <w:t xml:space="preserve"> if service or use of Class 3B or Class 4 lasers could result in accessible laser radiation.</w:t>
      </w:r>
    </w:p>
    <w:p w14:paraId="3CF1D0FB" w14:textId="77777777" w:rsidR="00F91008" w:rsidRPr="003E2414" w:rsidRDefault="00F91008" w:rsidP="004F327C">
      <w:pPr>
        <w:ind w:left="360"/>
      </w:pPr>
    </w:p>
    <w:p w14:paraId="23EB0DEB" w14:textId="77777777" w:rsidR="00316E33" w:rsidRPr="003E2414" w:rsidRDefault="00316E33" w:rsidP="001A5787">
      <w:pPr>
        <w:pStyle w:val="ListParagraph"/>
        <w:numPr>
          <w:ilvl w:val="0"/>
          <w:numId w:val="21"/>
        </w:numPr>
        <w:ind w:left="720"/>
      </w:pPr>
      <w:r w:rsidRPr="003E2414">
        <w:t>Any outdoor use of ope</w:t>
      </w:r>
      <w:r w:rsidR="00A01776" w:rsidRPr="003E2414">
        <w:t xml:space="preserve">n-beam lasers of Hazard Class 3R </w:t>
      </w:r>
      <w:r w:rsidRPr="003E2414">
        <w:t xml:space="preserve">(3A), 3B or 4 requires an Outdoor Laser Safety Plan, approved by the JPL Laser Safety Officer (LSO).  The </w:t>
      </w:r>
      <w:r w:rsidR="008A40CD" w:rsidRPr="003E2414">
        <w:t>CM</w:t>
      </w:r>
      <w:r w:rsidRPr="003E2414">
        <w:t xml:space="preserve"> or </w:t>
      </w:r>
      <w:r w:rsidR="008A40CD" w:rsidRPr="003E2414">
        <w:t>CTM</w:t>
      </w:r>
      <w:r w:rsidRPr="003E2414">
        <w:t xml:space="preserve"> </w:t>
      </w:r>
      <w:r w:rsidR="00735237" w:rsidRPr="003E2414">
        <w:t>will</w:t>
      </w:r>
      <w:r w:rsidRPr="003E2414">
        <w:t xml:space="preserve"> coordinate with LSO to obtain requirements.</w:t>
      </w:r>
    </w:p>
    <w:p w14:paraId="0B81B6F5" w14:textId="77777777" w:rsidR="00316E33" w:rsidRPr="003E2414" w:rsidRDefault="00316E33" w:rsidP="00171A1C">
      <w:pPr>
        <w:ind w:left="720"/>
      </w:pPr>
    </w:p>
    <w:p w14:paraId="0A548C88" w14:textId="77777777" w:rsidR="00316E33" w:rsidRPr="003E2414" w:rsidRDefault="00316E33" w:rsidP="00171A1C">
      <w:pPr>
        <w:ind w:left="720"/>
        <w:rPr>
          <w:i/>
        </w:rPr>
      </w:pPr>
      <w:r w:rsidRPr="003E2414">
        <w:rPr>
          <w:i/>
        </w:rPr>
        <w:t>Note: Most construction lasers (such as levels) are Class 2 and are exempt from this requirement. Similarly, LIDAR instruments that are Class 1 lasers are exempt.</w:t>
      </w:r>
    </w:p>
    <w:p w14:paraId="689FE15F" w14:textId="77777777" w:rsidR="00316E33" w:rsidRPr="003E2414" w:rsidRDefault="00316E33" w:rsidP="00171A1C">
      <w:pPr>
        <w:ind w:left="720"/>
      </w:pPr>
    </w:p>
    <w:p w14:paraId="5895DA8B" w14:textId="77777777" w:rsidR="00316E33" w:rsidRPr="003E2414" w:rsidRDefault="00316E33" w:rsidP="001A5787">
      <w:pPr>
        <w:pStyle w:val="ListParagraph"/>
        <w:numPr>
          <w:ilvl w:val="1"/>
          <w:numId w:val="32"/>
        </w:numPr>
      </w:pPr>
      <w:r w:rsidRPr="003E2414">
        <w:t>Service of equipment containing Class 3B or Class 4 lasers requires a Laser Safety Plan if interlocks are defeated and hazardous laser radiation is accessible, approved by the LSO.  The Laser Safety Plan must include:</w:t>
      </w:r>
    </w:p>
    <w:p w14:paraId="07EDE8F5" w14:textId="25B0D9D8" w:rsidR="00316E33" w:rsidRPr="003E2414" w:rsidRDefault="00316E33" w:rsidP="001A5787">
      <w:pPr>
        <w:pStyle w:val="ListParagraph"/>
        <w:numPr>
          <w:ilvl w:val="2"/>
          <w:numId w:val="21"/>
        </w:numPr>
      </w:pPr>
      <w:r>
        <w:t>Description and Location of the equipment</w:t>
      </w:r>
      <w:r w:rsidR="00761794">
        <w:t>;</w:t>
      </w:r>
    </w:p>
    <w:p w14:paraId="4D0EA60B" w14:textId="71FA52F0" w:rsidR="00316E33" w:rsidRPr="003E2414" w:rsidRDefault="00316E33" w:rsidP="001A5787">
      <w:pPr>
        <w:pStyle w:val="ListParagraph"/>
        <w:numPr>
          <w:ilvl w:val="2"/>
          <w:numId w:val="21"/>
        </w:numPr>
      </w:pPr>
      <w:r>
        <w:t>Description of the service to be provided</w:t>
      </w:r>
      <w:r w:rsidR="00761794">
        <w:t>;</w:t>
      </w:r>
    </w:p>
    <w:p w14:paraId="4604BFD3" w14:textId="595412F0" w:rsidR="00316E33" w:rsidRPr="003E2414" w:rsidRDefault="00316E33" w:rsidP="001A5787">
      <w:pPr>
        <w:pStyle w:val="ListParagraph"/>
        <w:numPr>
          <w:ilvl w:val="2"/>
          <w:numId w:val="21"/>
        </w:numPr>
      </w:pPr>
      <w:r>
        <w:t>Description of the mitigations that will be used to prevent persons from being exposed to hazardous laser radiation, including temporary barriers, signs and procedures</w:t>
      </w:r>
      <w:r w:rsidR="00761794">
        <w:t>;</w:t>
      </w:r>
    </w:p>
    <w:p w14:paraId="3F3FD499" w14:textId="088136FF" w:rsidR="00316E33" w:rsidRPr="003E2414" w:rsidRDefault="00316E33" w:rsidP="001A5787">
      <w:pPr>
        <w:pStyle w:val="ListParagraph"/>
        <w:numPr>
          <w:ilvl w:val="2"/>
          <w:numId w:val="21"/>
        </w:numPr>
      </w:pPr>
      <w:r>
        <w:t>Description of Laser Protective Eyewear to be utilized</w:t>
      </w:r>
      <w:r w:rsidR="00761794">
        <w:t>; and</w:t>
      </w:r>
    </w:p>
    <w:p w14:paraId="0ECBCE59" w14:textId="061EB539" w:rsidR="00316E33" w:rsidRPr="003E2414" w:rsidRDefault="00316E33" w:rsidP="001A5787">
      <w:pPr>
        <w:pStyle w:val="ListParagraph"/>
        <w:numPr>
          <w:ilvl w:val="2"/>
          <w:numId w:val="21"/>
        </w:numPr>
      </w:pPr>
      <w:r>
        <w:t>If equipment energy source is subject to Lockout/Tagout requirements</w:t>
      </w:r>
      <w:r w:rsidR="00195C7D">
        <w:t>.  For LOTO requirements,</w:t>
      </w:r>
      <w:r>
        <w:t xml:space="preserve"> refer </w:t>
      </w:r>
      <w:r w:rsidR="00195C7D">
        <w:t xml:space="preserve">to LOTO </w:t>
      </w:r>
      <w:r>
        <w:t>section of this document.</w:t>
      </w:r>
    </w:p>
    <w:p w14:paraId="3BB7DADD" w14:textId="77777777" w:rsidR="00171A1C" w:rsidRPr="003E2414" w:rsidRDefault="00171A1C" w:rsidP="00171A1C">
      <w:pPr>
        <w:pStyle w:val="ListParagraph"/>
      </w:pPr>
    </w:p>
    <w:p w14:paraId="17542269" w14:textId="77777777" w:rsidR="00316E33" w:rsidRPr="003E2414" w:rsidRDefault="00316E33" w:rsidP="0075030B">
      <w:pPr>
        <w:pStyle w:val="ListParagraph"/>
        <w:numPr>
          <w:ilvl w:val="0"/>
          <w:numId w:val="33"/>
        </w:numPr>
        <w:ind w:left="720"/>
      </w:pPr>
      <w:r w:rsidRPr="003E2414">
        <w:t xml:space="preserve">Construction of facilities designed for use of Class 4 lasers </w:t>
      </w:r>
      <w:r w:rsidR="00735237" w:rsidRPr="003E2414">
        <w:t>will</w:t>
      </w:r>
      <w:r w:rsidRPr="003E2414">
        <w:t xml:space="preserve"> be according to plans approved by the LSO.</w:t>
      </w:r>
    </w:p>
    <w:p w14:paraId="0FB6CFE2" w14:textId="77777777" w:rsidR="003443A2" w:rsidRPr="003E2414" w:rsidRDefault="003443A2" w:rsidP="00196184">
      <w:pPr>
        <w:rPr>
          <w:b/>
        </w:rPr>
      </w:pPr>
    </w:p>
    <w:p w14:paraId="798EA542" w14:textId="705F3666" w:rsidR="00A93012" w:rsidRPr="003E2414" w:rsidRDefault="00A93012" w:rsidP="00A93012">
      <w:pPr>
        <w:ind w:left="720"/>
        <w:rPr>
          <w:b/>
        </w:rPr>
      </w:pPr>
      <w:r w:rsidRPr="003E2414">
        <w:rPr>
          <w:b/>
        </w:rPr>
        <w:t>Subcontractor Response:</w:t>
      </w:r>
    </w:p>
    <w:p w14:paraId="05F09EDF" w14:textId="3AA04A95"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4B0F5798" w14:textId="77777777" w:rsidR="000C3D5F" w:rsidRPr="003E2414" w:rsidRDefault="000C3D5F" w:rsidP="00A93012">
      <w:pPr>
        <w:ind w:left="720"/>
        <w:rPr>
          <w:b/>
        </w:rPr>
      </w:pPr>
    </w:p>
    <w:p w14:paraId="7066C956" w14:textId="77777777" w:rsidR="00A93012" w:rsidRPr="003E2414" w:rsidRDefault="00000000" w:rsidP="00A93012">
      <w:pPr>
        <w:ind w:left="720"/>
      </w:pPr>
      <w:sdt>
        <w:sdtPr>
          <w:id w:val="-783428836"/>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419602671"/>
          <w:placeholder>
            <w:docPart w:val="6E1EF69ED949D44B9A245AD84DD2BA57"/>
          </w:placeholder>
          <w:showingPlcHdr/>
        </w:sdtPr>
        <w:sdtContent>
          <w:r w:rsidR="00A93012" w:rsidRPr="003E2414">
            <w:rPr>
              <w:rStyle w:val="PlaceholderText"/>
            </w:rPr>
            <w:t>Click or tap here to enter text.</w:t>
          </w:r>
        </w:sdtContent>
      </w:sdt>
    </w:p>
    <w:p w14:paraId="3246EBE4" w14:textId="77777777" w:rsidR="00A93012" w:rsidRPr="003E2414" w:rsidRDefault="00000000" w:rsidP="00A93012">
      <w:pPr>
        <w:ind w:left="720"/>
      </w:pPr>
      <w:sdt>
        <w:sdtPr>
          <w:id w:val="-1706562972"/>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994457391"/>
          <w:placeholder>
            <w:docPart w:val="6E1EF69ED949D44B9A245AD84DD2BA57"/>
          </w:placeholder>
          <w:showingPlcHdr/>
        </w:sdtPr>
        <w:sdtContent>
          <w:r w:rsidR="00A93012" w:rsidRPr="003E2414">
            <w:rPr>
              <w:rStyle w:val="PlaceholderText"/>
            </w:rPr>
            <w:t>Click or tap here to enter text.</w:t>
          </w:r>
        </w:sdtContent>
      </w:sdt>
    </w:p>
    <w:p w14:paraId="65D46936" w14:textId="77777777" w:rsidR="00316E33" w:rsidRPr="003E2414" w:rsidRDefault="00316E33" w:rsidP="00316E33"/>
    <w:bookmarkStart w:id="23" w:name="Lead"/>
    <w:p w14:paraId="20D51F3A" w14:textId="77777777" w:rsidR="001C7277" w:rsidRPr="003E2414" w:rsidRDefault="00F87954" w:rsidP="5D068EF6">
      <w:pPr>
        <w:pStyle w:val="ListParagraph"/>
        <w:numPr>
          <w:ilvl w:val="0"/>
          <w:numId w:val="45"/>
        </w:numPr>
        <w:rPr>
          <w:rFonts w:eastAsia="Times New Roman"/>
          <w:i/>
          <w:iCs/>
        </w:rPr>
      </w:pPr>
      <w:r w:rsidRPr="5D068EF6">
        <w:rPr>
          <w:i/>
          <w:iCs/>
        </w:rPr>
        <w:fldChar w:fldCharType="begin"/>
      </w:r>
      <w:r w:rsidRPr="5D068EF6">
        <w:rPr>
          <w:i/>
          <w:iCs/>
        </w:rPr>
        <w:instrText xml:space="preserve"> HYPERLINK  \l "Lead" </w:instrText>
      </w:r>
      <w:r w:rsidRPr="5D068EF6">
        <w:rPr>
          <w:i/>
          <w:iCs/>
        </w:rPr>
      </w:r>
      <w:r w:rsidRPr="5D068EF6">
        <w:rPr>
          <w:i/>
          <w:iCs/>
        </w:rPr>
        <w:fldChar w:fldCharType="separate"/>
      </w:r>
      <w:r w:rsidR="00316E33" w:rsidRPr="5D068EF6">
        <w:rPr>
          <w:rStyle w:val="Hyperlink"/>
          <w:i/>
          <w:iCs/>
        </w:rPr>
        <w:t>Lead</w:t>
      </w:r>
      <w:r w:rsidR="004F327C" w:rsidRPr="5D068EF6">
        <w:rPr>
          <w:rStyle w:val="Hyperlink"/>
          <w:i/>
          <w:iCs/>
        </w:rPr>
        <w:t xml:space="preserve"> </w:t>
      </w:r>
      <w:r w:rsidR="004F327C" w:rsidRPr="003E2414">
        <w:rPr>
          <w:rStyle w:val="Hyperlink"/>
        </w:rPr>
        <w:t>– Subcontractor will consider all building materials that have been historically associated with lead paint as Lead Containing Material (LCM) until proven otherwise.  JPL maintains a database of materials that have been sampled; reports are available upon request for an area or material in question</w:t>
      </w:r>
      <w:r w:rsidRPr="5D068EF6">
        <w:rPr>
          <w:i/>
          <w:iCs/>
        </w:rPr>
        <w:fldChar w:fldCharType="end"/>
      </w:r>
      <w:r w:rsidR="001C7277" w:rsidRPr="5D068EF6">
        <w:rPr>
          <w:i/>
          <w:iCs/>
        </w:rPr>
        <w:t xml:space="preserve">. </w:t>
      </w:r>
      <w:r w:rsidR="001C7277" w:rsidRPr="5D068EF6">
        <w:rPr>
          <w:rFonts w:eastAsia="Times New Roman"/>
          <w:i/>
          <w:iCs/>
        </w:rPr>
        <w:t>Subcontractor will consider all paint in buildings as lead-containing until proven otherwise.</w:t>
      </w:r>
    </w:p>
    <w:bookmarkEnd w:id="23"/>
    <w:p w14:paraId="5F30F4F1" w14:textId="77777777" w:rsidR="00564839" w:rsidRPr="003E2414" w:rsidRDefault="00564839" w:rsidP="00196184"/>
    <w:p w14:paraId="7431BB9B" w14:textId="77777777" w:rsidR="004F327C" w:rsidRPr="003E2414" w:rsidRDefault="004F327C" w:rsidP="001A5787">
      <w:pPr>
        <w:pStyle w:val="ListParagraph"/>
        <w:numPr>
          <w:ilvl w:val="0"/>
          <w:numId w:val="34"/>
        </w:numPr>
      </w:pPr>
      <w:r w:rsidRPr="003E2414">
        <w:t xml:space="preserve">Subcontractor will submit, in the SHP, a Lead Work Plan, to be approved by OSPO.  </w:t>
      </w:r>
      <w:r w:rsidR="00A55911" w:rsidRPr="003E2414">
        <w:t>Subcontractor</w:t>
      </w:r>
      <w:r w:rsidR="00316E33" w:rsidRPr="003E2414">
        <w:t xml:space="preserve"> </w:t>
      </w:r>
      <w:r w:rsidRPr="003E2414">
        <w:t xml:space="preserve">will </w:t>
      </w:r>
      <w:r w:rsidR="00316E33" w:rsidRPr="003E2414">
        <w:t xml:space="preserve">request the </w:t>
      </w:r>
      <w:r w:rsidR="00B875E5" w:rsidRPr="003E2414">
        <w:t>CM</w:t>
      </w:r>
      <w:r w:rsidR="00316E33" w:rsidRPr="003E2414">
        <w:t xml:space="preserve"> or </w:t>
      </w:r>
      <w:r w:rsidR="00F87EE5" w:rsidRPr="003E2414">
        <w:t>CTM</w:t>
      </w:r>
      <w:r w:rsidR="00316E33" w:rsidRPr="003E2414">
        <w:t xml:space="preserve"> provide a lead report identifying the specific locations of the LCM prior to cutting, drilling, demolishing walls, floors, or ceilings. </w:t>
      </w:r>
    </w:p>
    <w:p w14:paraId="32F72564" w14:textId="77777777" w:rsidR="00564839" w:rsidRPr="003E2414" w:rsidRDefault="00564839" w:rsidP="004F327C">
      <w:pPr>
        <w:ind w:left="360"/>
      </w:pPr>
    </w:p>
    <w:p w14:paraId="4E623F60" w14:textId="77777777" w:rsidR="00316E33" w:rsidRPr="003E2414" w:rsidRDefault="00316E33" w:rsidP="001A5787">
      <w:pPr>
        <w:pStyle w:val="ListParagraph"/>
        <w:numPr>
          <w:ilvl w:val="0"/>
          <w:numId w:val="34"/>
        </w:numPr>
      </w:pPr>
      <w:r w:rsidRPr="003E2414">
        <w:t>Lead shielding materials must be disposed of according to the Hazardous Waste section in the Environmental requirement section of this document.</w:t>
      </w:r>
    </w:p>
    <w:p w14:paraId="2A261BBF" w14:textId="77777777" w:rsidR="00564839" w:rsidRPr="003E2414" w:rsidRDefault="00564839" w:rsidP="004F327C"/>
    <w:p w14:paraId="13032802" w14:textId="0AAB4CC7" w:rsidR="00316E33" w:rsidRPr="003E2414" w:rsidRDefault="00316E33" w:rsidP="001A5787">
      <w:pPr>
        <w:pStyle w:val="ListParagraph"/>
        <w:numPr>
          <w:ilvl w:val="0"/>
          <w:numId w:val="34"/>
        </w:numPr>
      </w:pPr>
      <w:r>
        <w:t xml:space="preserve">Installation of lead shielding materials or leaded glass </w:t>
      </w:r>
      <w:r w:rsidR="009E2874">
        <w:t xml:space="preserve">for radiation shielding will be according to a Radiation Shielding </w:t>
      </w:r>
      <w:r w:rsidR="00B01B0C">
        <w:t>Specification and</w:t>
      </w:r>
      <w:r w:rsidR="00C2534E">
        <w:t xml:space="preserve"> </w:t>
      </w:r>
      <w:r w:rsidR="009E2874">
        <w:t xml:space="preserve">approved </w:t>
      </w:r>
      <w:r w:rsidR="00C2534E">
        <w:t xml:space="preserve">by </w:t>
      </w:r>
      <w:r w:rsidR="009E2874">
        <w:t>the RSO (see the section on Radiation Sources).</w:t>
      </w:r>
    </w:p>
    <w:p w14:paraId="7B22A259" w14:textId="77777777" w:rsidR="002669ED" w:rsidRPr="003E2414" w:rsidRDefault="002669ED" w:rsidP="002669ED">
      <w:pPr>
        <w:pStyle w:val="ListParagraph"/>
      </w:pPr>
    </w:p>
    <w:p w14:paraId="7ABB376D" w14:textId="028363E1" w:rsidR="00A93012" w:rsidRPr="003E2414" w:rsidRDefault="00A93012" w:rsidP="00A93012">
      <w:pPr>
        <w:ind w:left="720"/>
        <w:rPr>
          <w:b/>
        </w:rPr>
      </w:pPr>
      <w:r w:rsidRPr="003E2414">
        <w:rPr>
          <w:b/>
        </w:rPr>
        <w:t>Subcontractor Response:</w:t>
      </w:r>
    </w:p>
    <w:p w14:paraId="3E6BAB0A" w14:textId="3EC00869" w:rsidR="000C3D5F" w:rsidRPr="003E2414" w:rsidRDefault="000C3D5F" w:rsidP="000C3D5F">
      <w:pPr>
        <w:ind w:left="720"/>
        <w:jc w:val="both"/>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059B70C1" w14:textId="77777777" w:rsidR="000C3D5F" w:rsidRPr="003E2414" w:rsidRDefault="000C3D5F" w:rsidP="00A93012">
      <w:pPr>
        <w:ind w:left="720"/>
        <w:rPr>
          <w:b/>
        </w:rPr>
      </w:pPr>
    </w:p>
    <w:p w14:paraId="7B4A3D9D" w14:textId="77777777" w:rsidR="00A93012" w:rsidRPr="003E2414" w:rsidRDefault="00000000" w:rsidP="00A93012">
      <w:pPr>
        <w:ind w:left="720"/>
      </w:pPr>
      <w:sdt>
        <w:sdtPr>
          <w:id w:val="-183837415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459071009"/>
          <w:placeholder>
            <w:docPart w:val="6F7C38D9DD5033459A037C111CD406BF"/>
          </w:placeholder>
          <w:showingPlcHdr/>
        </w:sdtPr>
        <w:sdtContent>
          <w:r w:rsidR="00A93012" w:rsidRPr="003E2414">
            <w:rPr>
              <w:rStyle w:val="PlaceholderText"/>
            </w:rPr>
            <w:t>Click or tap here to enter text.</w:t>
          </w:r>
        </w:sdtContent>
      </w:sdt>
    </w:p>
    <w:p w14:paraId="6A2ABB53" w14:textId="77777777" w:rsidR="00A93012" w:rsidRPr="003E2414" w:rsidRDefault="00000000" w:rsidP="00A93012">
      <w:pPr>
        <w:ind w:left="720"/>
      </w:pPr>
      <w:sdt>
        <w:sdtPr>
          <w:id w:val="308594686"/>
          <w14:checkbox>
            <w14:checked w14:val="0"/>
            <w14:checkedState w14:val="2612" w14:font="MS Gothic"/>
            <w14:uncheckedState w14:val="2610" w14:font="MS Gothic"/>
          </w14:checkbox>
        </w:sdtPr>
        <w:sdtContent>
          <w:r w:rsidR="00A93012" w:rsidRPr="003E2414">
            <w:rPr>
              <w:rFonts w:ascii="MS Gothic" w:eastAsia="MS Gothic" w:hAnsi="MS Gothic"/>
            </w:rPr>
            <w:t>☐</w:t>
          </w:r>
        </w:sdtContent>
      </w:sdt>
      <w:r w:rsidR="00A93012" w:rsidRPr="003E2414">
        <w:t xml:space="preserve"> Not Applicable</w:t>
      </w:r>
      <w:r w:rsidR="00A93012" w:rsidRPr="003E2414">
        <w:tab/>
        <w:t xml:space="preserve">Explain (required if N/A): </w:t>
      </w:r>
      <w:sdt>
        <w:sdtPr>
          <w:id w:val="-937375479"/>
          <w:placeholder>
            <w:docPart w:val="6F7C38D9DD5033459A037C111CD406BF"/>
          </w:placeholder>
          <w:showingPlcHdr/>
        </w:sdtPr>
        <w:sdtContent>
          <w:r w:rsidR="00A93012" w:rsidRPr="003E2414">
            <w:rPr>
              <w:rStyle w:val="PlaceholderText"/>
            </w:rPr>
            <w:t>Click or tap here to enter text.</w:t>
          </w:r>
        </w:sdtContent>
      </w:sdt>
    </w:p>
    <w:p w14:paraId="046152C5" w14:textId="77777777" w:rsidR="00316E33" w:rsidRPr="003E2414" w:rsidRDefault="00316E33" w:rsidP="00316E33"/>
    <w:bookmarkStart w:id="24" w:name="LiftingOperations"/>
    <w:p w14:paraId="24B10D76" w14:textId="77777777" w:rsidR="00316E33" w:rsidRPr="003E2414" w:rsidRDefault="00F87954" w:rsidP="00401DD9">
      <w:pPr>
        <w:pStyle w:val="ListParagraph"/>
        <w:numPr>
          <w:ilvl w:val="0"/>
          <w:numId w:val="45"/>
        </w:numPr>
        <w:rPr>
          <w:i/>
        </w:rPr>
      </w:pPr>
      <w:r w:rsidRPr="003E2414">
        <w:rPr>
          <w:i/>
        </w:rPr>
        <w:fldChar w:fldCharType="begin"/>
      </w:r>
      <w:r w:rsidRPr="003E2414">
        <w:rPr>
          <w:i/>
        </w:rPr>
        <w:instrText xml:space="preserve"> HYPERLINK  \l "LiftingOperations" </w:instrText>
      </w:r>
      <w:r w:rsidRPr="003E2414">
        <w:rPr>
          <w:i/>
        </w:rPr>
      </w:r>
      <w:r w:rsidRPr="003E2414">
        <w:rPr>
          <w:i/>
        </w:rPr>
        <w:fldChar w:fldCharType="separate"/>
      </w:r>
      <w:r w:rsidR="00316E33" w:rsidRPr="003E2414">
        <w:rPr>
          <w:rStyle w:val="Hyperlink"/>
          <w:i/>
        </w:rPr>
        <w:t>Lifting Operations and Lifting Permits – Forklifts, Cranes, Hoists</w:t>
      </w:r>
      <w:r w:rsidRPr="003E2414">
        <w:rPr>
          <w:i/>
        </w:rPr>
        <w:fldChar w:fldCharType="end"/>
      </w:r>
    </w:p>
    <w:bookmarkEnd w:id="24"/>
    <w:p w14:paraId="375E1CB1" w14:textId="77777777" w:rsidR="00316E33" w:rsidRPr="003E2414" w:rsidRDefault="00316E33" w:rsidP="00316E33"/>
    <w:p w14:paraId="307F8E50" w14:textId="21ACED79" w:rsidR="00316E33" w:rsidRDefault="009E2874" w:rsidP="001A5787">
      <w:pPr>
        <w:pStyle w:val="ListParagraph"/>
        <w:numPr>
          <w:ilvl w:val="0"/>
          <w:numId w:val="22"/>
        </w:numPr>
        <w:ind w:left="720"/>
      </w:pPr>
      <w:r>
        <w:t>Subcontractor will submit five business days in advance</w:t>
      </w:r>
      <w:r w:rsidR="00195C7D">
        <w:t xml:space="preserve"> of the activity</w:t>
      </w:r>
      <w:r>
        <w:t>, in the SHP, a Lift Plan f</w:t>
      </w:r>
      <w:r w:rsidR="00316E33">
        <w:t>or any mobile lifting and elevating operations</w:t>
      </w:r>
      <w:r>
        <w:t>.</w:t>
      </w:r>
    </w:p>
    <w:p w14:paraId="6B399FA8" w14:textId="77777777" w:rsidR="00A93FD1" w:rsidRPr="003E2414" w:rsidRDefault="00A93FD1" w:rsidP="00A93FD1"/>
    <w:p w14:paraId="28836F00" w14:textId="328C471C" w:rsidR="00316E33" w:rsidRPr="003E2414" w:rsidRDefault="009E2874" w:rsidP="001A5787">
      <w:pPr>
        <w:pStyle w:val="ListParagraph"/>
        <w:numPr>
          <w:ilvl w:val="0"/>
          <w:numId w:val="22"/>
        </w:numPr>
        <w:ind w:left="720"/>
      </w:pPr>
      <w:r>
        <w:t xml:space="preserve">Included with the Lift Plan, </w:t>
      </w:r>
      <w:r w:rsidR="00195C7D">
        <w:t>S</w:t>
      </w:r>
      <w:r>
        <w:t xml:space="preserve">ubcontractor will submit </w:t>
      </w:r>
      <w:r w:rsidR="00316E33">
        <w:t>a completed “Lift Permit”, Form 7118</w:t>
      </w:r>
      <w:r>
        <w:t>.  The permit may be</w:t>
      </w:r>
      <w:r w:rsidR="00316E33">
        <w:t xml:space="preserve"> located at </w:t>
      </w:r>
      <w:hyperlink r:id="rId22">
        <w:r w:rsidR="00676E3E" w:rsidRPr="5D068EF6">
          <w:rPr>
            <w:rStyle w:val="Hyperlink"/>
          </w:rPr>
          <w:t>http://www.jpl.nasa.gov/acquisition/terms-conditions/</w:t>
        </w:r>
      </w:hyperlink>
      <w:r w:rsidR="005171AF">
        <w:t xml:space="preserve">. </w:t>
      </w:r>
    </w:p>
    <w:p w14:paraId="554627F8" w14:textId="77777777" w:rsidR="00316E33" w:rsidRPr="003E2414" w:rsidRDefault="00316E33" w:rsidP="000E163F">
      <w:pPr>
        <w:ind w:left="720"/>
      </w:pPr>
    </w:p>
    <w:p w14:paraId="409099CA" w14:textId="6BE7F6FD" w:rsidR="00316E33" w:rsidRPr="003E2414" w:rsidRDefault="158AB268" w:rsidP="00285E20">
      <w:pPr>
        <w:ind w:left="720"/>
        <w:rPr>
          <w:i/>
          <w:iCs/>
        </w:rPr>
      </w:pPr>
      <w:r w:rsidRPr="5D068EF6">
        <w:rPr>
          <w:i/>
          <w:iCs/>
        </w:rPr>
        <w:t xml:space="preserve">Note: The JPL Lifting Devices Equipment Manager (LDEM) will review the Lift Plan for work involving </w:t>
      </w:r>
      <w:r w:rsidR="1B0D6E01" w:rsidRPr="5D068EF6">
        <w:rPr>
          <w:i/>
          <w:iCs/>
        </w:rPr>
        <w:t>Mobile Crane Lift Operations and non-routine lifts.</w:t>
      </w:r>
    </w:p>
    <w:p w14:paraId="2A0A2F48" w14:textId="1EF1F80A" w:rsidR="5D068EF6" w:rsidRDefault="5D068EF6" w:rsidP="5D068EF6">
      <w:pPr>
        <w:ind w:left="360"/>
        <w:rPr>
          <w:i/>
          <w:iCs/>
        </w:rPr>
      </w:pPr>
    </w:p>
    <w:p w14:paraId="0668B6A0" w14:textId="17D860D6" w:rsidR="00316E33" w:rsidRPr="003E2414" w:rsidRDefault="224DBB44" w:rsidP="001A5787">
      <w:pPr>
        <w:pStyle w:val="ListParagraph"/>
        <w:numPr>
          <w:ilvl w:val="0"/>
          <w:numId w:val="22"/>
        </w:numPr>
        <w:ind w:left="720"/>
      </w:pPr>
      <w:r>
        <w:t>Subcontractor will ensure that o</w:t>
      </w:r>
      <w:r w:rsidR="158AB268">
        <w:t xml:space="preserve">perators of forklifts </w:t>
      </w:r>
      <w:r w:rsidR="698B3A54">
        <w:t xml:space="preserve">and all lifting equipment </w:t>
      </w:r>
      <w:r w:rsidR="066CFE3F">
        <w:t>will</w:t>
      </w:r>
      <w:r w:rsidR="158AB268">
        <w:t xml:space="preserve"> be </w:t>
      </w:r>
      <w:r w:rsidR="575FDB6C">
        <w:t xml:space="preserve">trained and competent to operate such equipment safely. </w:t>
      </w:r>
      <w:r w:rsidR="45B47AE0">
        <w:t>O</w:t>
      </w:r>
      <w:r w:rsidR="158AB268">
        <w:t>perators of boom lifts</w:t>
      </w:r>
      <w:r w:rsidR="30628C18">
        <w:t xml:space="preserve"> </w:t>
      </w:r>
      <w:r w:rsidR="066CFE3F">
        <w:t>will</w:t>
      </w:r>
      <w:r w:rsidR="158AB268">
        <w:t xml:space="preserve"> </w:t>
      </w:r>
      <w:proofErr w:type="gramStart"/>
      <w:r w:rsidR="158AB268">
        <w:t xml:space="preserve">be </w:t>
      </w:r>
      <w:r w:rsidR="5C758407">
        <w:t xml:space="preserve"> </w:t>
      </w:r>
      <w:r w:rsidR="34CA9CD2">
        <w:t>l</w:t>
      </w:r>
      <w:r w:rsidR="5C758407">
        <w:t>icensed</w:t>
      </w:r>
      <w:proofErr w:type="gramEnd"/>
      <w:r w:rsidR="5C758407">
        <w:t>.</w:t>
      </w:r>
      <w:r w:rsidR="158AB268">
        <w:t xml:space="preserve">  Records of licenses and training </w:t>
      </w:r>
      <w:r w:rsidR="066CFE3F">
        <w:t>will</w:t>
      </w:r>
      <w:r w:rsidR="158AB268">
        <w:t xml:space="preserve"> be available for inspection at the work location.</w:t>
      </w:r>
    </w:p>
    <w:p w14:paraId="7A32BC3D" w14:textId="77777777" w:rsidR="002669ED" w:rsidRPr="003E2414" w:rsidRDefault="002669ED" w:rsidP="002669ED"/>
    <w:p w14:paraId="076C5F22" w14:textId="098E498E" w:rsidR="00A93012" w:rsidRPr="003E2414" w:rsidRDefault="00A93012" w:rsidP="00A93012">
      <w:pPr>
        <w:ind w:left="720"/>
        <w:rPr>
          <w:b/>
        </w:rPr>
      </w:pPr>
      <w:r w:rsidRPr="003E2414">
        <w:rPr>
          <w:b/>
        </w:rPr>
        <w:t>Subcontractor Response:</w:t>
      </w:r>
    </w:p>
    <w:p w14:paraId="5DFA2E20" w14:textId="52002A6C"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32A87B7E" w14:textId="77777777" w:rsidR="000C3D5F" w:rsidRPr="003E2414" w:rsidRDefault="000C3D5F" w:rsidP="00A93012">
      <w:pPr>
        <w:ind w:left="720"/>
        <w:rPr>
          <w:b/>
        </w:rPr>
      </w:pPr>
    </w:p>
    <w:p w14:paraId="638A4F46" w14:textId="77777777" w:rsidR="00A93012" w:rsidRPr="003E2414" w:rsidRDefault="00000000" w:rsidP="00A93012">
      <w:pPr>
        <w:ind w:left="720"/>
      </w:pPr>
      <w:sdt>
        <w:sdtPr>
          <w:id w:val="345993886"/>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597596173"/>
          <w:placeholder>
            <w:docPart w:val="FE3E367577EA5C4CA76ED924C0257E21"/>
          </w:placeholder>
          <w:showingPlcHdr/>
        </w:sdtPr>
        <w:sdtContent>
          <w:r w:rsidR="00A93012" w:rsidRPr="003E2414">
            <w:rPr>
              <w:rStyle w:val="PlaceholderText"/>
            </w:rPr>
            <w:t>Click or tap here to enter text.</w:t>
          </w:r>
        </w:sdtContent>
      </w:sdt>
    </w:p>
    <w:p w14:paraId="4C102BE9" w14:textId="77777777" w:rsidR="00A93012" w:rsidRPr="003E2414" w:rsidRDefault="00000000" w:rsidP="00A93012">
      <w:pPr>
        <w:ind w:left="720"/>
      </w:pPr>
      <w:sdt>
        <w:sdtPr>
          <w:id w:val="-688915659"/>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971130839"/>
          <w:placeholder>
            <w:docPart w:val="FE3E367577EA5C4CA76ED924C0257E21"/>
          </w:placeholder>
          <w:showingPlcHdr/>
        </w:sdtPr>
        <w:sdtContent>
          <w:r w:rsidR="00A93012" w:rsidRPr="003E2414">
            <w:rPr>
              <w:rStyle w:val="PlaceholderText"/>
            </w:rPr>
            <w:t>Click or tap here to enter text.</w:t>
          </w:r>
        </w:sdtContent>
      </w:sdt>
    </w:p>
    <w:p w14:paraId="237170AC" w14:textId="77777777" w:rsidR="00316E33" w:rsidRPr="003E2414" w:rsidRDefault="00316E33" w:rsidP="00316E33"/>
    <w:bookmarkStart w:id="25" w:name="LockoutTagout"/>
    <w:p w14:paraId="51FC46F5" w14:textId="2AD82F8F" w:rsidR="00316E33" w:rsidRPr="003E2414" w:rsidRDefault="00F87954" w:rsidP="5D068EF6">
      <w:pPr>
        <w:pStyle w:val="ListParagraph"/>
        <w:numPr>
          <w:ilvl w:val="0"/>
          <w:numId w:val="45"/>
        </w:numPr>
        <w:rPr>
          <w:i/>
          <w:iCs/>
        </w:rPr>
      </w:pPr>
      <w:r w:rsidRPr="5D068EF6">
        <w:rPr>
          <w:i/>
          <w:iCs/>
        </w:rPr>
        <w:fldChar w:fldCharType="begin"/>
      </w:r>
      <w:r w:rsidRPr="5D068EF6">
        <w:rPr>
          <w:i/>
          <w:iCs/>
        </w:rPr>
        <w:instrText xml:space="preserve"> HYPERLINK  \l "LockoutTagout" </w:instrText>
      </w:r>
      <w:r w:rsidRPr="5D068EF6">
        <w:rPr>
          <w:i/>
          <w:iCs/>
        </w:rPr>
      </w:r>
      <w:r w:rsidRPr="5D068EF6">
        <w:rPr>
          <w:i/>
          <w:iCs/>
        </w:rPr>
        <w:fldChar w:fldCharType="separate"/>
      </w:r>
      <w:r w:rsidR="158AB268" w:rsidRPr="5D068EF6">
        <w:rPr>
          <w:rStyle w:val="Hyperlink"/>
          <w:i/>
          <w:iCs/>
        </w:rPr>
        <w:t>Lockout/Tagout</w:t>
      </w:r>
      <w:r w:rsidR="3446C848" w:rsidRPr="5D068EF6">
        <w:rPr>
          <w:rStyle w:val="Hyperlink"/>
          <w:i/>
          <w:iCs/>
        </w:rPr>
        <w:t xml:space="preserve"> (LOTO)</w:t>
      </w:r>
      <w:r w:rsidRPr="5D068EF6">
        <w:rPr>
          <w:i/>
          <w:iCs/>
        </w:rPr>
        <w:fldChar w:fldCharType="end"/>
      </w:r>
    </w:p>
    <w:bookmarkEnd w:id="25"/>
    <w:p w14:paraId="563B01FD" w14:textId="77777777" w:rsidR="00316E33" w:rsidRPr="003E2414" w:rsidRDefault="00316E33" w:rsidP="00316E33"/>
    <w:p w14:paraId="30C830B6" w14:textId="77777777" w:rsidR="00316E33" w:rsidRDefault="00316E33" w:rsidP="00401DD9">
      <w:pPr>
        <w:pStyle w:val="ListParagraph"/>
        <w:numPr>
          <w:ilvl w:val="1"/>
          <w:numId w:val="45"/>
        </w:numPr>
      </w:pPr>
      <w:r w:rsidRPr="003E2414">
        <w:t xml:space="preserve">For the purposes of lockout/tagout, only red padlocks </w:t>
      </w:r>
      <w:r w:rsidR="00735237" w:rsidRPr="003E2414">
        <w:t>will</w:t>
      </w:r>
      <w:r w:rsidRPr="003E2414">
        <w:t xml:space="preserve"> be used.  Locks </w:t>
      </w:r>
      <w:r w:rsidR="00735237" w:rsidRPr="003E2414">
        <w:t>will</w:t>
      </w:r>
      <w:r w:rsidRPr="003E2414">
        <w:t xml:space="preserve"> be individually keyed.</w:t>
      </w:r>
    </w:p>
    <w:p w14:paraId="4FB1DD6A" w14:textId="77777777" w:rsidR="00384CB2" w:rsidRPr="003E2414" w:rsidRDefault="00384CB2" w:rsidP="00384CB2">
      <w:pPr>
        <w:pStyle w:val="ListParagraph"/>
      </w:pPr>
    </w:p>
    <w:p w14:paraId="0B017BE1" w14:textId="7D805767" w:rsidR="00316E33" w:rsidRPr="003E2414" w:rsidRDefault="00316E33" w:rsidP="00401DD9">
      <w:pPr>
        <w:pStyle w:val="ListParagraph"/>
        <w:numPr>
          <w:ilvl w:val="1"/>
          <w:numId w:val="45"/>
        </w:numPr>
      </w:pPr>
      <w:r>
        <w:t xml:space="preserve">Each </w:t>
      </w:r>
      <w:r w:rsidR="00195C7D">
        <w:t>l</w:t>
      </w:r>
      <w:r>
        <w:t xml:space="preserve">ock </w:t>
      </w:r>
      <w:r w:rsidR="00735237">
        <w:t>will</w:t>
      </w:r>
      <w:r>
        <w:t xml:space="preserve"> be installed along with a standard JPL </w:t>
      </w:r>
      <w:r w:rsidR="00195C7D">
        <w:t>l</w:t>
      </w:r>
      <w:r>
        <w:t>ockout tag stating “Do Not Operate</w:t>
      </w:r>
      <w:r w:rsidR="008F4949">
        <w:t>.</w:t>
      </w:r>
      <w:r>
        <w:t>”</w:t>
      </w:r>
    </w:p>
    <w:p w14:paraId="52FA1E56" w14:textId="77777777" w:rsidR="002669ED" w:rsidRPr="003E2414" w:rsidRDefault="002669ED" w:rsidP="002669ED"/>
    <w:p w14:paraId="606A9A8A" w14:textId="374C47B7" w:rsidR="00A93012" w:rsidRPr="003E2414" w:rsidRDefault="00A93012" w:rsidP="00A93012">
      <w:pPr>
        <w:ind w:left="720"/>
        <w:rPr>
          <w:b/>
        </w:rPr>
      </w:pPr>
      <w:r w:rsidRPr="003E2414">
        <w:rPr>
          <w:b/>
        </w:rPr>
        <w:t>Subcontractor Response:</w:t>
      </w:r>
    </w:p>
    <w:p w14:paraId="647F4284" w14:textId="788026F3"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0468190B" w14:textId="77777777" w:rsidR="000C3D5F" w:rsidRPr="003E2414" w:rsidRDefault="000C3D5F" w:rsidP="00A93012">
      <w:pPr>
        <w:ind w:left="720"/>
        <w:rPr>
          <w:b/>
        </w:rPr>
      </w:pPr>
    </w:p>
    <w:p w14:paraId="74B77D0A" w14:textId="77777777" w:rsidR="00A93012" w:rsidRPr="003E2414" w:rsidRDefault="00000000" w:rsidP="00A93012">
      <w:pPr>
        <w:ind w:left="720"/>
      </w:pPr>
      <w:sdt>
        <w:sdtPr>
          <w:id w:val="141304991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673217036"/>
          <w:placeholder>
            <w:docPart w:val="6182E5661B563847B012F71EC5C0AEFF"/>
          </w:placeholder>
          <w:showingPlcHdr/>
        </w:sdtPr>
        <w:sdtContent>
          <w:r w:rsidR="00A93012" w:rsidRPr="003E2414">
            <w:rPr>
              <w:rStyle w:val="PlaceholderText"/>
            </w:rPr>
            <w:t>Click or tap here to enter text.</w:t>
          </w:r>
        </w:sdtContent>
      </w:sdt>
    </w:p>
    <w:p w14:paraId="3E44F1D4" w14:textId="77777777" w:rsidR="00A93012" w:rsidRPr="003E2414" w:rsidRDefault="00000000" w:rsidP="00A93012">
      <w:pPr>
        <w:ind w:left="720"/>
      </w:pPr>
      <w:sdt>
        <w:sdtPr>
          <w:id w:val="-100875102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603076341"/>
          <w:placeholder>
            <w:docPart w:val="6182E5661B563847B012F71EC5C0AEFF"/>
          </w:placeholder>
          <w:showingPlcHdr/>
        </w:sdtPr>
        <w:sdtContent>
          <w:r w:rsidR="00A93012" w:rsidRPr="003E2414">
            <w:rPr>
              <w:rStyle w:val="PlaceholderText"/>
            </w:rPr>
            <w:t>Click or tap here to enter text.</w:t>
          </w:r>
        </w:sdtContent>
      </w:sdt>
    </w:p>
    <w:p w14:paraId="75FE1BF8" w14:textId="77777777" w:rsidR="00316E33" w:rsidRPr="003E2414" w:rsidRDefault="00316E33" w:rsidP="00316E33"/>
    <w:bookmarkStart w:id="26" w:name="PressureVessels"/>
    <w:p w14:paraId="3083DDA6" w14:textId="77777777" w:rsidR="00316E33" w:rsidRPr="003E2414" w:rsidRDefault="00723B98" w:rsidP="00401DD9">
      <w:pPr>
        <w:pStyle w:val="ListParagraph"/>
        <w:numPr>
          <w:ilvl w:val="0"/>
          <w:numId w:val="45"/>
        </w:numPr>
        <w:rPr>
          <w:i/>
        </w:rPr>
      </w:pPr>
      <w:r w:rsidRPr="003E2414">
        <w:rPr>
          <w:i/>
        </w:rPr>
        <w:fldChar w:fldCharType="begin"/>
      </w:r>
      <w:r w:rsidRPr="003E2414">
        <w:rPr>
          <w:i/>
        </w:rPr>
        <w:instrText xml:space="preserve"> HYPERLINK  \l "PressureVessels" </w:instrText>
      </w:r>
      <w:r w:rsidRPr="003E2414">
        <w:rPr>
          <w:i/>
        </w:rPr>
      </w:r>
      <w:r w:rsidRPr="003E2414">
        <w:rPr>
          <w:i/>
        </w:rPr>
        <w:fldChar w:fldCharType="separate"/>
      </w:r>
      <w:r w:rsidR="00316E33" w:rsidRPr="003E2414">
        <w:rPr>
          <w:rStyle w:val="Hyperlink"/>
          <w:i/>
        </w:rPr>
        <w:t>Pressure Vessels and Systems</w:t>
      </w:r>
      <w:r w:rsidRPr="003E2414">
        <w:rPr>
          <w:i/>
        </w:rPr>
        <w:fldChar w:fldCharType="end"/>
      </w:r>
    </w:p>
    <w:bookmarkEnd w:id="26"/>
    <w:p w14:paraId="4DDAFA27" w14:textId="77777777" w:rsidR="00316E33" w:rsidRPr="003E2414" w:rsidRDefault="00316E33" w:rsidP="00316E33"/>
    <w:p w14:paraId="4882537D" w14:textId="63079F39" w:rsidR="00C565BB" w:rsidRDefault="00C565BB" w:rsidP="00950919">
      <w:pPr>
        <w:pStyle w:val="ListParagraph"/>
        <w:ind w:hanging="360"/>
      </w:pPr>
      <w:r>
        <w:t>a)</w:t>
      </w:r>
      <w:r>
        <w:tab/>
        <w:t>Any work on Pressure or Vacuum Systems</w:t>
      </w:r>
      <w:r w:rsidR="0B14EE1B">
        <w:t xml:space="preserve"> to include:</w:t>
      </w:r>
      <w:r>
        <w:t xml:space="preserve"> gas</w:t>
      </w:r>
      <w:r w:rsidR="568F95F6">
        <w:t xml:space="preserve">, compressed </w:t>
      </w:r>
      <w:proofErr w:type="gramStart"/>
      <w:r w:rsidR="568F95F6">
        <w:t xml:space="preserve">air, </w:t>
      </w:r>
      <w:r>
        <w:t xml:space="preserve"> </w:t>
      </w:r>
      <w:r w:rsidR="62545E7A">
        <w:t>piping</w:t>
      </w:r>
      <w:proofErr w:type="gramEnd"/>
      <w:r>
        <w:t>,</w:t>
      </w:r>
      <w:r w:rsidR="49DD0AEF">
        <w:t xml:space="preserve"> </w:t>
      </w:r>
      <w:proofErr w:type="spellStart"/>
      <w:r w:rsidR="49DD0AEF">
        <w:t>cyrogenic</w:t>
      </w:r>
      <w:proofErr w:type="spellEnd"/>
      <w:r w:rsidR="49DD0AEF">
        <w:t xml:space="preserve"> vessels and piping</w:t>
      </w:r>
      <w:r w:rsidR="4558FA1F">
        <w:t>, bui</w:t>
      </w:r>
      <w:r w:rsidR="7731F726">
        <w:t>l</w:t>
      </w:r>
      <w:r w:rsidR="4558FA1F">
        <w:t xml:space="preserve">ding gas vent </w:t>
      </w:r>
      <w:r w:rsidR="702584AA">
        <w:t>systems</w:t>
      </w:r>
      <w:r>
        <w:t xml:space="preserve"> </w:t>
      </w:r>
      <w:r w:rsidR="7402BB9E">
        <w:t>must be reviewed</w:t>
      </w:r>
      <w:r>
        <w:t xml:space="preserve">, </w:t>
      </w:r>
      <w:r w:rsidR="7A695202">
        <w:t xml:space="preserve">inspected and certified </w:t>
      </w:r>
      <w:r>
        <w:t>by the</w:t>
      </w:r>
      <w:r w:rsidR="1E43F93D">
        <w:t xml:space="preserve"> </w:t>
      </w:r>
      <w:r>
        <w:t xml:space="preserve">JPL Pressure Systems Manager (PSM).  Subcontractor will submit, in the SHP, a Pressure Systems Work Plan to the CM or CTM </w:t>
      </w:r>
      <w:r w:rsidR="00195C7D">
        <w:t xml:space="preserve">that </w:t>
      </w:r>
      <w:r>
        <w:t>includes:  scope of work, type of operations, listing of pressure equipment (</w:t>
      </w:r>
      <w:r w:rsidR="00893C1F">
        <w:t>e.g.</w:t>
      </w:r>
      <w:r>
        <w:t xml:space="preserve"> air compressors, gas cylinders, etc.), and procedures for de-pressurizing equipment if necessary, and any testing conducted to verify work. </w:t>
      </w:r>
    </w:p>
    <w:p w14:paraId="08B5B30C" w14:textId="77777777" w:rsidR="001C72EC" w:rsidRPr="003E2414" w:rsidRDefault="001C72EC" w:rsidP="00B65166">
      <w:pPr>
        <w:pStyle w:val="ListParagraph"/>
        <w:tabs>
          <w:tab w:val="left" w:pos="720"/>
        </w:tabs>
        <w:ind w:left="360"/>
      </w:pPr>
    </w:p>
    <w:p w14:paraId="3DA29AFE" w14:textId="42DC6BAC" w:rsidR="00316E33" w:rsidRPr="003E2414" w:rsidRDefault="001C72EC" w:rsidP="00950919">
      <w:pPr>
        <w:pStyle w:val="ListParagraph"/>
        <w:ind w:hanging="360"/>
      </w:pPr>
      <w:r w:rsidRPr="003E2414">
        <w:t xml:space="preserve">b)   </w:t>
      </w:r>
      <w:r w:rsidRPr="003E2414">
        <w:tab/>
      </w:r>
      <w:r w:rsidR="00A55911" w:rsidRPr="003E2414">
        <w:t>Subcontractor</w:t>
      </w:r>
      <w:r w:rsidR="00316E33" w:rsidRPr="003E2414">
        <w:t xml:space="preserve">s performing work at JPL Oak Grove Site and Table Mountain Facility that will involve the use of pressurized gases via compressed gas cylinders to include oxy/acetylene, air compressors, etc.  </w:t>
      </w:r>
      <w:r w:rsidR="00735237" w:rsidRPr="003E2414">
        <w:t>will</w:t>
      </w:r>
      <w:r w:rsidR="00316E33" w:rsidRPr="003E2414">
        <w:t xml:space="preserve"> ensure the following</w:t>
      </w:r>
      <w:r w:rsidR="009E2874" w:rsidRPr="003E2414">
        <w:t>:</w:t>
      </w:r>
    </w:p>
    <w:p w14:paraId="5FA3AD7C" w14:textId="77777777" w:rsidR="00316E33" w:rsidRPr="003E2414" w:rsidRDefault="00316E33" w:rsidP="00093620">
      <w:pPr>
        <w:pStyle w:val="ListParagraph"/>
        <w:numPr>
          <w:ilvl w:val="0"/>
          <w:numId w:val="80"/>
        </w:numPr>
        <w:ind w:left="1080"/>
      </w:pPr>
      <w:r w:rsidRPr="003E2414">
        <w:t xml:space="preserve">All compressed gas cylinders </w:t>
      </w:r>
      <w:r w:rsidR="00735237" w:rsidRPr="003E2414">
        <w:t>will</w:t>
      </w:r>
      <w:r w:rsidRPr="003E2414">
        <w:t xml:space="preserve"> be transported, used, and stored in a vertically upright and secured position</w:t>
      </w:r>
      <w:r w:rsidR="008109D1" w:rsidRPr="003E2414">
        <w:t xml:space="preserve"> </w:t>
      </w:r>
      <w:r w:rsidRPr="003E2414">
        <w:t>in accordance with</w:t>
      </w:r>
      <w:r w:rsidR="008109D1" w:rsidRPr="003E2414">
        <w:t xml:space="preserve"> all applicable regulatory regulations.</w:t>
      </w:r>
      <w:r w:rsidRPr="003E2414">
        <w:t xml:space="preserve"> </w:t>
      </w:r>
    </w:p>
    <w:p w14:paraId="2306CBAC" w14:textId="42A54968" w:rsidR="002669ED" w:rsidRPr="003E2414" w:rsidRDefault="00316E33" w:rsidP="00093620">
      <w:pPr>
        <w:pStyle w:val="ListParagraph"/>
        <w:numPr>
          <w:ilvl w:val="0"/>
          <w:numId w:val="80"/>
        </w:numPr>
        <w:ind w:left="1080"/>
      </w:pPr>
      <w:r>
        <w:lastRenderedPageBreak/>
        <w:t xml:space="preserve">Air compressors with air receivers brought on site </w:t>
      </w:r>
      <w:r w:rsidR="00735237">
        <w:t>will</w:t>
      </w:r>
      <w:r>
        <w:t xml:space="preserve"> have a valid/current California Permit in accordance with</w:t>
      </w:r>
      <w:r w:rsidR="008109D1">
        <w:t xml:space="preserve"> all applicable regulatory requirements, including but not limited to</w:t>
      </w:r>
      <w:r>
        <w:t xml:space="preserve"> Title 8, Chapter 4, Subchapter 1, </w:t>
      </w:r>
      <w:r w:rsidR="00C2534E">
        <w:t>Article</w:t>
      </w:r>
      <w:r>
        <w:t xml:space="preserve"> 3 of the C</w:t>
      </w:r>
      <w:r w:rsidR="005171AF">
        <w:t>CR</w:t>
      </w:r>
      <w:r>
        <w:t>.</w:t>
      </w:r>
    </w:p>
    <w:p w14:paraId="257B66B7" w14:textId="76583954" w:rsidR="41A8D85A" w:rsidRPr="00093620" w:rsidRDefault="41A8D85A" w:rsidP="00093620">
      <w:pPr>
        <w:pStyle w:val="ListParagraph"/>
        <w:numPr>
          <w:ilvl w:val="0"/>
          <w:numId w:val="80"/>
        </w:numPr>
        <w:ind w:left="1080"/>
        <w:rPr>
          <w:rFonts w:ascii="Calibri" w:eastAsia="Calibri" w:hAnsi="Calibri" w:cs="Calibri"/>
          <w:sz w:val="23"/>
          <w:szCs w:val="23"/>
        </w:rPr>
      </w:pPr>
      <w:r w:rsidRPr="00093620">
        <w:rPr>
          <w:rFonts w:ascii="Calibri" w:eastAsia="Calibri" w:hAnsi="Calibri" w:cs="Calibri"/>
          <w:sz w:val="23"/>
          <w:szCs w:val="23"/>
        </w:rPr>
        <w:t xml:space="preserve">Pressure vessels and DOT containers used to transport fluids under pressure provided by the sub-contractor shall comply with the DOT regulations of 49 CFR 171-180 as </w:t>
      </w:r>
      <w:proofErr w:type="gramStart"/>
      <w:r w:rsidRPr="00093620">
        <w:rPr>
          <w:rFonts w:ascii="Calibri" w:eastAsia="Calibri" w:hAnsi="Calibri" w:cs="Calibri"/>
          <w:sz w:val="23"/>
          <w:szCs w:val="23"/>
        </w:rPr>
        <w:t>applicable, and</w:t>
      </w:r>
      <w:proofErr w:type="gramEnd"/>
      <w:r w:rsidRPr="00093620">
        <w:rPr>
          <w:rFonts w:ascii="Calibri" w:eastAsia="Calibri" w:hAnsi="Calibri" w:cs="Calibri"/>
          <w:sz w:val="23"/>
          <w:szCs w:val="23"/>
        </w:rPr>
        <w:t xml:space="preserve"> </w:t>
      </w:r>
      <w:r w:rsidR="7C7E371B" w:rsidRPr="00093620">
        <w:rPr>
          <w:rFonts w:ascii="Calibri" w:eastAsia="Calibri" w:hAnsi="Calibri" w:cs="Calibri"/>
          <w:sz w:val="23"/>
          <w:szCs w:val="23"/>
        </w:rPr>
        <w:t xml:space="preserve">shall </w:t>
      </w:r>
      <w:r w:rsidRPr="00093620">
        <w:rPr>
          <w:rFonts w:ascii="Calibri" w:eastAsia="Calibri" w:hAnsi="Calibri" w:cs="Calibri"/>
          <w:sz w:val="23"/>
          <w:szCs w:val="23"/>
        </w:rPr>
        <w:t>be certified based on the DOT requalification intervals for the specific cylinder specification.</w:t>
      </w:r>
    </w:p>
    <w:p w14:paraId="2BB87D65" w14:textId="4AA94792" w:rsidR="00C565BB" w:rsidRDefault="00C565BB" w:rsidP="00AA1BB4">
      <w:pPr>
        <w:rPr>
          <w:rFonts w:ascii="Calibri" w:eastAsia="Calibri" w:hAnsi="Calibri" w:cs="Calibri"/>
          <w:sz w:val="23"/>
          <w:szCs w:val="23"/>
        </w:rPr>
      </w:pPr>
    </w:p>
    <w:p w14:paraId="5FAF4755" w14:textId="35B29D67" w:rsidR="00C565BB" w:rsidRDefault="00C565BB" w:rsidP="009B7BA3">
      <w:pPr>
        <w:pStyle w:val="ListParagraph"/>
        <w:numPr>
          <w:ilvl w:val="0"/>
          <w:numId w:val="40"/>
        </w:numPr>
      </w:pPr>
      <w:r>
        <w:t>Work involving modification or welding to ASME pressure vessels, vacuum vessels, or piping shall only be conducted in accordance with appropriate ASME BPVC or B31.3 code requirements</w:t>
      </w:r>
      <w:r w:rsidR="5EC38A33">
        <w:t xml:space="preserve"> and the California Code or Regulations CCR </w:t>
      </w:r>
      <w:r w:rsidR="58E125F1">
        <w:t>Title 8</w:t>
      </w:r>
      <w:r>
        <w:t xml:space="preserve">.  Welding Performance Schedules (WPS), Weld Performance Qualifications (WPQ), Performance Qualification Records (PQR) must be submitted to the </w:t>
      </w:r>
      <w:r w:rsidR="00195C7D">
        <w:t xml:space="preserve">JPL </w:t>
      </w:r>
      <w:r>
        <w:t>PSM for review and approval prior to welding tasks.</w:t>
      </w:r>
    </w:p>
    <w:p w14:paraId="62507832" w14:textId="77777777" w:rsidR="00C565BB" w:rsidRPr="00DF23B9" w:rsidRDefault="00C565BB" w:rsidP="00C565BB">
      <w:pPr>
        <w:pStyle w:val="ListParagraph"/>
        <w:ind w:left="360"/>
        <w:rPr>
          <w:color w:val="000000" w:themeColor="text1"/>
        </w:rPr>
      </w:pPr>
    </w:p>
    <w:p w14:paraId="19E2358B" w14:textId="48E36E4A" w:rsidR="00C565BB" w:rsidRPr="009B7BA3" w:rsidRDefault="00C565BB" w:rsidP="009B7BA3">
      <w:pPr>
        <w:pStyle w:val="ListParagraph"/>
        <w:numPr>
          <w:ilvl w:val="0"/>
          <w:numId w:val="40"/>
        </w:numPr>
        <w:rPr>
          <w:color w:val="000000" w:themeColor="text1"/>
        </w:rPr>
      </w:pPr>
      <w:r w:rsidRPr="5D068EF6">
        <w:rPr>
          <w:color w:val="000000" w:themeColor="text1"/>
        </w:rPr>
        <w:t xml:space="preserve">Subcontractor will ensure that all pressure systems work is performed on de-energized/de-pressurized pressure lines and equipment, and the pressure source is properly Locked and Tagged Out (LOTO). Please refer to </w:t>
      </w:r>
      <w:r w:rsidR="00195C7D" w:rsidRPr="5D068EF6">
        <w:rPr>
          <w:color w:val="000000" w:themeColor="text1"/>
        </w:rPr>
        <w:t>LOTO</w:t>
      </w:r>
      <w:r w:rsidRPr="5D068EF6">
        <w:rPr>
          <w:color w:val="000000" w:themeColor="text1"/>
        </w:rPr>
        <w:t xml:space="preserve"> section </w:t>
      </w:r>
      <w:r w:rsidR="00195C7D" w:rsidRPr="5D068EF6">
        <w:rPr>
          <w:color w:val="000000" w:themeColor="text1"/>
        </w:rPr>
        <w:t xml:space="preserve">of this document </w:t>
      </w:r>
      <w:r w:rsidRPr="5D068EF6">
        <w:rPr>
          <w:color w:val="000000" w:themeColor="text1"/>
        </w:rPr>
        <w:t>for additional details.</w:t>
      </w:r>
    </w:p>
    <w:p w14:paraId="162CE107" w14:textId="34B9571F" w:rsidR="00C565BB" w:rsidRPr="00093620" w:rsidRDefault="00C565BB" w:rsidP="00093620">
      <w:pPr>
        <w:pStyle w:val="ListParagraph"/>
        <w:numPr>
          <w:ilvl w:val="0"/>
          <w:numId w:val="78"/>
        </w:numPr>
        <w:ind w:left="1080"/>
        <w:rPr>
          <w:color w:val="000000" w:themeColor="text1"/>
        </w:rPr>
      </w:pPr>
      <w:r w:rsidRPr="00093620">
        <w:rPr>
          <w:color w:val="000000" w:themeColor="text1"/>
        </w:rPr>
        <w:t xml:space="preserve">Prior to </w:t>
      </w:r>
      <w:r w:rsidR="00195C7D" w:rsidRPr="00093620">
        <w:rPr>
          <w:color w:val="000000" w:themeColor="text1"/>
        </w:rPr>
        <w:t xml:space="preserve">the </w:t>
      </w:r>
      <w:r w:rsidRPr="00093620">
        <w:rPr>
          <w:color w:val="000000" w:themeColor="text1"/>
        </w:rPr>
        <w:t>start of work, pressurized components including regulators shall be fully vented (both upstream and downstream) to ambient pressure.</w:t>
      </w:r>
    </w:p>
    <w:p w14:paraId="52C1809D" w14:textId="77777777" w:rsidR="00C565BB" w:rsidRDefault="00C565BB" w:rsidP="00C565BB">
      <w:pPr>
        <w:pStyle w:val="ListParagraph"/>
        <w:ind w:left="1440"/>
      </w:pPr>
    </w:p>
    <w:p w14:paraId="646FF447" w14:textId="77777777" w:rsidR="00C565BB" w:rsidRDefault="00C565BB" w:rsidP="001A5787">
      <w:pPr>
        <w:pStyle w:val="ListParagraph"/>
        <w:numPr>
          <w:ilvl w:val="0"/>
          <w:numId w:val="40"/>
        </w:numPr>
        <w:ind w:left="360" w:firstLine="0"/>
      </w:pPr>
      <w:r>
        <w:t xml:space="preserve">Pressure/leak testing of piping shall be recorded indicating system design pressure and test pressure. </w:t>
      </w:r>
    </w:p>
    <w:p w14:paraId="56C03EF4" w14:textId="77777777" w:rsidR="002669ED" w:rsidRPr="003E2414" w:rsidRDefault="002669ED" w:rsidP="002669ED">
      <w:pPr>
        <w:pStyle w:val="ListParagraph"/>
      </w:pPr>
    </w:p>
    <w:p w14:paraId="283BFCB2" w14:textId="41A69EDA" w:rsidR="00A93012" w:rsidRPr="003E2414" w:rsidRDefault="00A93012" w:rsidP="00A93012">
      <w:pPr>
        <w:ind w:left="720"/>
        <w:rPr>
          <w:b/>
        </w:rPr>
      </w:pPr>
      <w:r w:rsidRPr="003E2414">
        <w:rPr>
          <w:b/>
        </w:rPr>
        <w:t>Subcontractor Response:</w:t>
      </w:r>
    </w:p>
    <w:p w14:paraId="56EC6E68" w14:textId="22CF3A26" w:rsidR="000C3D5F" w:rsidRPr="003E2414" w:rsidRDefault="000C3D5F" w:rsidP="00A93FD1">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3028DCF3" w14:textId="77777777" w:rsidR="000C3D5F" w:rsidRPr="003E2414" w:rsidRDefault="000C3D5F" w:rsidP="00A93012">
      <w:pPr>
        <w:ind w:left="720"/>
        <w:rPr>
          <w:b/>
        </w:rPr>
      </w:pPr>
    </w:p>
    <w:p w14:paraId="2059FB47" w14:textId="77777777" w:rsidR="00A93012" w:rsidRPr="003E2414" w:rsidRDefault="00000000" w:rsidP="00A93012">
      <w:pPr>
        <w:ind w:left="720"/>
      </w:pPr>
      <w:sdt>
        <w:sdtPr>
          <w:id w:val="-1922715393"/>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2016526811"/>
          <w:placeholder>
            <w:docPart w:val="528BF53EC18D164D8FA32A01F03AC154"/>
          </w:placeholder>
          <w:showingPlcHdr/>
        </w:sdtPr>
        <w:sdtContent>
          <w:r w:rsidR="00A93012" w:rsidRPr="003E2414">
            <w:rPr>
              <w:rStyle w:val="PlaceholderText"/>
            </w:rPr>
            <w:t>Click or tap here to enter text.</w:t>
          </w:r>
        </w:sdtContent>
      </w:sdt>
    </w:p>
    <w:p w14:paraId="370998A1" w14:textId="77777777" w:rsidR="00A93012" w:rsidRPr="003E2414" w:rsidRDefault="00000000" w:rsidP="00A93012">
      <w:pPr>
        <w:ind w:left="720"/>
      </w:pPr>
      <w:sdt>
        <w:sdtPr>
          <w:id w:val="1694728608"/>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893081663"/>
          <w:placeholder>
            <w:docPart w:val="528BF53EC18D164D8FA32A01F03AC154"/>
          </w:placeholder>
          <w:showingPlcHdr/>
        </w:sdtPr>
        <w:sdtContent>
          <w:r w:rsidR="00A93012" w:rsidRPr="003E2414">
            <w:rPr>
              <w:rStyle w:val="PlaceholderText"/>
            </w:rPr>
            <w:t>Click or tap here to enter text.</w:t>
          </w:r>
        </w:sdtContent>
      </w:sdt>
    </w:p>
    <w:p w14:paraId="0631170F" w14:textId="77777777" w:rsidR="00316E33" w:rsidRPr="003E2414" w:rsidRDefault="00316E33" w:rsidP="00316E33"/>
    <w:bookmarkStart w:id="27" w:name="RadiationSources"/>
    <w:p w14:paraId="244E4144" w14:textId="77777777" w:rsidR="00316E33" w:rsidRPr="003E2414" w:rsidRDefault="00C53858" w:rsidP="00401DD9">
      <w:pPr>
        <w:pStyle w:val="ListParagraph"/>
        <w:numPr>
          <w:ilvl w:val="0"/>
          <w:numId w:val="45"/>
        </w:numPr>
        <w:rPr>
          <w:i/>
        </w:rPr>
      </w:pPr>
      <w:r w:rsidRPr="003E2414">
        <w:rPr>
          <w:i/>
        </w:rPr>
        <w:fldChar w:fldCharType="begin"/>
      </w:r>
      <w:r w:rsidRPr="003E2414">
        <w:rPr>
          <w:i/>
        </w:rPr>
        <w:instrText xml:space="preserve"> HYPERLINK  \l "RadiationSources" </w:instrText>
      </w:r>
      <w:r w:rsidRPr="003E2414">
        <w:rPr>
          <w:i/>
        </w:rPr>
      </w:r>
      <w:r w:rsidRPr="003E2414">
        <w:rPr>
          <w:i/>
        </w:rPr>
        <w:fldChar w:fldCharType="separate"/>
      </w:r>
      <w:r w:rsidR="00316E33" w:rsidRPr="003E2414">
        <w:rPr>
          <w:rStyle w:val="Hyperlink"/>
          <w:i/>
        </w:rPr>
        <w:t>Radiation Sources / X-Ray Use</w:t>
      </w:r>
      <w:r w:rsidRPr="003E2414">
        <w:rPr>
          <w:i/>
        </w:rPr>
        <w:fldChar w:fldCharType="end"/>
      </w:r>
    </w:p>
    <w:bookmarkEnd w:id="27"/>
    <w:p w14:paraId="692A84A0" w14:textId="77777777" w:rsidR="00316E33" w:rsidRPr="003E2414" w:rsidRDefault="00316E33" w:rsidP="00316E33"/>
    <w:p w14:paraId="618BF6F6" w14:textId="112992F7" w:rsidR="00D3767A" w:rsidRPr="003E2414" w:rsidRDefault="00A414D2" w:rsidP="00285E20">
      <w:pPr>
        <w:pStyle w:val="ListParagraph"/>
        <w:numPr>
          <w:ilvl w:val="0"/>
          <w:numId w:val="23"/>
        </w:numPr>
        <w:ind w:left="720"/>
      </w:pPr>
      <w:r w:rsidRPr="003E2414">
        <w:t xml:space="preserve">For radioactive sources, </w:t>
      </w:r>
      <w:r w:rsidRPr="003E2414">
        <w:rPr>
          <w:szCs w:val="18"/>
        </w:rPr>
        <w:t>electron beam equipment</w:t>
      </w:r>
      <w:r w:rsidRPr="003E2414">
        <w:t xml:space="preserve"> and/or x-ray equipment </w:t>
      </w:r>
      <w:r w:rsidR="00B73FA4">
        <w:t xml:space="preserve">to be used </w:t>
      </w:r>
      <w:r w:rsidRPr="003E2414">
        <w:t>on</w:t>
      </w:r>
      <w:r w:rsidR="00B73FA4">
        <w:t>-</w:t>
      </w:r>
      <w:r w:rsidRPr="003E2414">
        <w:t xml:space="preserve">site </w:t>
      </w:r>
      <w:r w:rsidR="00B73FA4">
        <w:t>at</w:t>
      </w:r>
      <w:r w:rsidRPr="003E2414">
        <w:t xml:space="preserve"> JPL, Subcontractor will:</w:t>
      </w:r>
    </w:p>
    <w:p w14:paraId="33EEE824" w14:textId="3A85BAE4" w:rsidR="009B7BA3" w:rsidRPr="003E2414" w:rsidRDefault="00316D8C" w:rsidP="009B7BA3">
      <w:pPr>
        <w:pStyle w:val="ListParagraph"/>
        <w:numPr>
          <w:ilvl w:val="2"/>
          <w:numId w:val="23"/>
        </w:numPr>
      </w:pPr>
      <w:r>
        <w:t>Provide, a</w:t>
      </w:r>
      <w:r w:rsidR="001D224D">
        <w:t>long with</w:t>
      </w:r>
      <w:r w:rsidR="00316E33">
        <w:t xml:space="preserve"> the SOW, </w:t>
      </w:r>
      <w:r w:rsidR="001D224D">
        <w:t xml:space="preserve">a copy of </w:t>
      </w:r>
      <w:r w:rsidR="00316E33">
        <w:t xml:space="preserve">the </w:t>
      </w:r>
      <w:r w:rsidR="00A55911">
        <w:t>Subcontractor</w:t>
      </w:r>
      <w:r w:rsidR="00316E33">
        <w:t xml:space="preserve">’s Radioactive Material License or X-Ray Machine Registration Certificate </w:t>
      </w:r>
      <w:r>
        <w:t xml:space="preserve">for </w:t>
      </w:r>
      <w:r w:rsidR="00316E33">
        <w:t xml:space="preserve">the </w:t>
      </w:r>
      <w:r w:rsidR="00F87EE5">
        <w:t>CM</w:t>
      </w:r>
      <w:r w:rsidR="00316E33">
        <w:t xml:space="preserve"> or </w:t>
      </w:r>
      <w:r w:rsidR="00F87EE5">
        <w:t>CTM</w:t>
      </w:r>
      <w:r w:rsidR="00316E33">
        <w:t xml:space="preserve"> </w:t>
      </w:r>
      <w:r>
        <w:t>to</w:t>
      </w:r>
      <w:r w:rsidR="00316E33">
        <w:t xml:space="preserve"> review. Requests </w:t>
      </w:r>
      <w:r w:rsidR="00735237">
        <w:t>will</w:t>
      </w:r>
      <w:r w:rsidR="00316E33">
        <w:t xml:space="preserve"> be made at least five business days prior to bringing such materials and/or equipment to JPL.</w:t>
      </w:r>
    </w:p>
    <w:p w14:paraId="53A7FA3A" w14:textId="414D740E" w:rsidR="004E76C0" w:rsidRPr="003E2414" w:rsidRDefault="00316D8C" w:rsidP="001A5787">
      <w:pPr>
        <w:pStyle w:val="ListParagraph"/>
        <w:numPr>
          <w:ilvl w:val="2"/>
          <w:numId w:val="23"/>
        </w:numPr>
      </w:pPr>
      <w:r>
        <w:t xml:space="preserve">Perform the work </w:t>
      </w:r>
      <w:r w:rsidR="001D224D">
        <w:t xml:space="preserve">according to any requirements made by the </w:t>
      </w:r>
      <w:r w:rsidR="00316E33">
        <w:t>JPL Radiation Safety Officer (RSO)</w:t>
      </w:r>
      <w:r w:rsidR="001D224D">
        <w:t>.</w:t>
      </w:r>
      <w:r w:rsidR="00316E33">
        <w:t xml:space="preserve"> </w:t>
      </w:r>
    </w:p>
    <w:p w14:paraId="6E375A49" w14:textId="77777777" w:rsidR="000E163F" w:rsidRPr="003E2414" w:rsidRDefault="000E163F" w:rsidP="000E163F">
      <w:pPr>
        <w:ind w:left="360"/>
      </w:pPr>
    </w:p>
    <w:p w14:paraId="491ED35A" w14:textId="0F895100" w:rsidR="5D068EF6" w:rsidRDefault="000F0D8A" w:rsidP="00AA1BB4">
      <w:pPr>
        <w:pStyle w:val="ListParagraph"/>
        <w:numPr>
          <w:ilvl w:val="0"/>
          <w:numId w:val="23"/>
        </w:numPr>
        <w:ind w:left="720"/>
      </w:pPr>
      <w:r>
        <w:t xml:space="preserve">The use or service of non-ionizing radiation sources is exempt from the requirement for </w:t>
      </w:r>
      <w:r w:rsidR="00316D8C">
        <w:t xml:space="preserve">a </w:t>
      </w:r>
      <w:r>
        <w:t>SHP, except when the equipment emits radiation above the relevant limits of IEEE C95.1, or FCC limits.</w:t>
      </w:r>
    </w:p>
    <w:p w14:paraId="0A1B0AB8" w14:textId="77777777" w:rsidR="000F0D8A" w:rsidRPr="003E2414" w:rsidRDefault="000F0D8A" w:rsidP="001A5787">
      <w:pPr>
        <w:pStyle w:val="ListParagraph"/>
        <w:numPr>
          <w:ilvl w:val="2"/>
          <w:numId w:val="23"/>
        </w:numPr>
      </w:pPr>
      <w:r>
        <w:t>Ground-Penetrating Radar is generally considered exempt.</w:t>
      </w:r>
    </w:p>
    <w:p w14:paraId="4A76FCED" w14:textId="77777777" w:rsidR="000F0D8A" w:rsidRPr="003E2414" w:rsidRDefault="000F0D8A" w:rsidP="007F5DB1">
      <w:pPr>
        <w:ind w:left="720"/>
      </w:pPr>
      <w:r w:rsidRPr="003E2414">
        <w:t xml:space="preserve"> </w:t>
      </w:r>
    </w:p>
    <w:p w14:paraId="1FBE0931" w14:textId="4C271EF0" w:rsidR="00B73FA4" w:rsidRDefault="158AB268" w:rsidP="001A5787">
      <w:pPr>
        <w:pStyle w:val="ListParagraph"/>
        <w:numPr>
          <w:ilvl w:val="0"/>
          <w:numId w:val="23"/>
        </w:numPr>
        <w:ind w:left="720"/>
      </w:pPr>
      <w:r>
        <w:t xml:space="preserve">Following service on any radiation-emitting source, </w:t>
      </w:r>
      <w:r w:rsidR="702163E6">
        <w:t>it is the Subcontractor</w:t>
      </w:r>
      <w:r w:rsidR="0089A23D">
        <w:t>’s</w:t>
      </w:r>
      <w:r w:rsidR="702163E6">
        <w:t xml:space="preserve"> responsibility to ensure that equipment is returned to service in compliance within applicable CCR Title 17 radiation dose limits.  In order to validate compliance, </w:t>
      </w:r>
      <w:r>
        <w:t>a radiation survey must be performed</w:t>
      </w:r>
      <w:r w:rsidR="3293A4A3">
        <w:t>,</w:t>
      </w:r>
      <w:r>
        <w:t xml:space="preserve"> documented </w:t>
      </w:r>
      <w:r w:rsidR="3293A4A3">
        <w:t xml:space="preserve">and </w:t>
      </w:r>
      <w:proofErr w:type="gramStart"/>
      <w:r w:rsidR="3293A4A3">
        <w:t xml:space="preserve">accepted </w:t>
      </w:r>
      <w:r w:rsidR="702163E6">
        <w:t>:</w:t>
      </w:r>
      <w:proofErr w:type="gramEnd"/>
    </w:p>
    <w:p w14:paraId="3F063427" w14:textId="503B6053" w:rsidR="00B73FA4" w:rsidRDefault="702163E6" w:rsidP="001A5787">
      <w:pPr>
        <w:pStyle w:val="ListParagraph"/>
        <w:numPr>
          <w:ilvl w:val="2"/>
          <w:numId w:val="23"/>
        </w:numPr>
      </w:pPr>
      <w:r>
        <w:t>By the JPL RSO or designee prior to acceptance by the CTM, or</w:t>
      </w:r>
    </w:p>
    <w:p w14:paraId="444D354D" w14:textId="77777777" w:rsidR="004B5353" w:rsidRDefault="702163E6" w:rsidP="001A5787">
      <w:pPr>
        <w:pStyle w:val="ListParagraph"/>
        <w:numPr>
          <w:ilvl w:val="2"/>
          <w:numId w:val="23"/>
        </w:numPr>
      </w:pPr>
      <w:r>
        <w:t>By the JPL RSO or designee</w:t>
      </w:r>
      <w:r w:rsidR="1E03E223">
        <w:t xml:space="preserve"> at a later time.</w:t>
      </w:r>
    </w:p>
    <w:p w14:paraId="76CA13C4" w14:textId="41654236" w:rsidR="00285E20" w:rsidRDefault="00285E20" w:rsidP="00E63C75">
      <w:pPr>
        <w:ind w:left="1080"/>
      </w:pPr>
    </w:p>
    <w:p w14:paraId="15123AD1" w14:textId="02F7C841" w:rsidR="004B5353" w:rsidRPr="00E63C75" w:rsidRDefault="00AE6024" w:rsidP="00C86EFB">
      <w:pPr>
        <w:ind w:left="720"/>
        <w:rPr>
          <w:i/>
        </w:rPr>
      </w:pPr>
      <w:r w:rsidRPr="00E63C75">
        <w:rPr>
          <w:i/>
        </w:rPr>
        <w:t>Note:</w:t>
      </w:r>
      <w:r w:rsidR="004B5353" w:rsidRPr="00E63C75">
        <w:rPr>
          <w:i/>
        </w:rPr>
        <w:t xml:space="preserve"> The JPL RSO conducts annual </w:t>
      </w:r>
      <w:r w:rsidR="00C22F49" w:rsidRPr="00E63C75">
        <w:rPr>
          <w:i/>
        </w:rPr>
        <w:t xml:space="preserve">radiation </w:t>
      </w:r>
      <w:r w:rsidR="004B5353" w:rsidRPr="00E63C75">
        <w:rPr>
          <w:i/>
        </w:rPr>
        <w:t>surveys to ensure that equipment is constantly compliant; if equipment is found to be emitting radiation above the dose limits</w:t>
      </w:r>
      <w:r w:rsidR="00C22F49" w:rsidRPr="00E63C75">
        <w:rPr>
          <w:i/>
        </w:rPr>
        <w:t xml:space="preserve"> after service, it is the obligation of the Subcontractor to return the equipment to compliance without additional cost.</w:t>
      </w:r>
    </w:p>
    <w:p w14:paraId="7B873F30" w14:textId="77777777" w:rsidR="00316E33" w:rsidRPr="003E2414" w:rsidRDefault="00316E33" w:rsidP="009B7BA3"/>
    <w:p w14:paraId="0E8FFCF7" w14:textId="7E4C0ED3" w:rsidR="00316E33" w:rsidRPr="003E2414" w:rsidRDefault="00316E33" w:rsidP="001A5787">
      <w:pPr>
        <w:pStyle w:val="ListParagraph"/>
        <w:numPr>
          <w:ilvl w:val="0"/>
          <w:numId w:val="23"/>
        </w:numPr>
        <w:ind w:left="720"/>
      </w:pPr>
      <w:r>
        <w:t xml:space="preserve">If equipment energy source is subject to </w:t>
      </w:r>
      <w:r w:rsidR="00316D8C">
        <w:t>L</w:t>
      </w:r>
      <w:r w:rsidR="417EA10C">
        <w:t>OTO</w:t>
      </w:r>
      <w:r>
        <w:t xml:space="preserve"> requirements, refer additionally to the </w:t>
      </w:r>
      <w:r w:rsidR="00316D8C">
        <w:t>LOTO</w:t>
      </w:r>
      <w:r>
        <w:t xml:space="preserve"> section of this document.</w:t>
      </w:r>
    </w:p>
    <w:p w14:paraId="44E85231" w14:textId="77777777" w:rsidR="00316E33" w:rsidRPr="003E2414" w:rsidRDefault="00316E33" w:rsidP="000E163F">
      <w:pPr>
        <w:ind w:left="720"/>
      </w:pPr>
    </w:p>
    <w:p w14:paraId="1FA60010" w14:textId="54E28AAF" w:rsidR="00316E33" w:rsidRPr="003E2414" w:rsidRDefault="00316E33" w:rsidP="001A5787">
      <w:pPr>
        <w:pStyle w:val="ListParagraph"/>
        <w:numPr>
          <w:ilvl w:val="0"/>
          <w:numId w:val="23"/>
        </w:numPr>
        <w:ind w:left="720"/>
      </w:pPr>
      <w:r>
        <w:t xml:space="preserve">Construction of facilities, rooms or vaults in which radiation sources are to be utilized </w:t>
      </w:r>
      <w:r w:rsidR="00316D8C">
        <w:t>shall be performed</w:t>
      </w:r>
      <w:r>
        <w:t xml:space="preserve"> </w:t>
      </w:r>
      <w:r w:rsidR="00735237">
        <w:t>according to the requirements of</w:t>
      </w:r>
      <w:r>
        <w:t xml:space="preserve"> a Radiation Shielding Specifications document, approved by the JPL RSO.</w:t>
      </w:r>
    </w:p>
    <w:p w14:paraId="3E5D2C9F" w14:textId="77777777" w:rsidR="00316E33" w:rsidRPr="003E2414" w:rsidRDefault="00316E33" w:rsidP="001A5787">
      <w:pPr>
        <w:pStyle w:val="ListParagraph"/>
        <w:numPr>
          <w:ilvl w:val="2"/>
          <w:numId w:val="23"/>
        </w:numPr>
      </w:pPr>
      <w:r>
        <w:t xml:space="preserve">The RSO </w:t>
      </w:r>
      <w:r w:rsidR="00266E62">
        <w:t>will</w:t>
      </w:r>
      <w:r>
        <w:t xml:space="preserve"> inspect the facility and approve the construction prior to use.</w:t>
      </w:r>
    </w:p>
    <w:p w14:paraId="17859C31" w14:textId="77777777" w:rsidR="002669ED" w:rsidRPr="003E2414" w:rsidRDefault="002669ED" w:rsidP="002669ED"/>
    <w:p w14:paraId="7BC5C1C3" w14:textId="2B2F9F1C" w:rsidR="00A93012" w:rsidRPr="003E2414" w:rsidRDefault="00A93012" w:rsidP="00A93012">
      <w:pPr>
        <w:ind w:left="720"/>
        <w:rPr>
          <w:b/>
        </w:rPr>
      </w:pPr>
      <w:r w:rsidRPr="003E2414">
        <w:rPr>
          <w:b/>
        </w:rPr>
        <w:t>Subcontractor Response:</w:t>
      </w:r>
    </w:p>
    <w:p w14:paraId="25830FC8" w14:textId="0A76C762" w:rsidR="000C3D5F" w:rsidRPr="003E2414" w:rsidRDefault="000C3D5F" w:rsidP="000C3D5F">
      <w:pPr>
        <w:ind w:left="720"/>
        <w:jc w:val="both"/>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5CF7B83B" w14:textId="77777777" w:rsidR="000C3D5F" w:rsidRPr="003E2414" w:rsidRDefault="000C3D5F" w:rsidP="00A93012">
      <w:pPr>
        <w:ind w:left="720"/>
        <w:rPr>
          <w:b/>
        </w:rPr>
      </w:pPr>
    </w:p>
    <w:p w14:paraId="6CA75E5B" w14:textId="77777777" w:rsidR="00A93012" w:rsidRPr="003E2414" w:rsidRDefault="00000000" w:rsidP="00A93012">
      <w:pPr>
        <w:ind w:left="720"/>
      </w:pPr>
      <w:sdt>
        <w:sdtPr>
          <w:id w:val="197162954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45282195"/>
          <w:placeholder>
            <w:docPart w:val="03B8F0BCF83F23459A1D2865A5ACFDA5"/>
          </w:placeholder>
          <w:showingPlcHdr/>
        </w:sdtPr>
        <w:sdtContent>
          <w:r w:rsidR="00A93012" w:rsidRPr="003E2414">
            <w:rPr>
              <w:rStyle w:val="PlaceholderText"/>
            </w:rPr>
            <w:t>Click or tap here to enter text.</w:t>
          </w:r>
        </w:sdtContent>
      </w:sdt>
    </w:p>
    <w:p w14:paraId="6BDBC776" w14:textId="77777777" w:rsidR="00A93012" w:rsidRPr="003E2414" w:rsidRDefault="00000000" w:rsidP="00A93012">
      <w:pPr>
        <w:ind w:left="720"/>
      </w:pPr>
      <w:sdt>
        <w:sdtPr>
          <w:id w:val="1197047961"/>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954171336"/>
          <w:placeholder>
            <w:docPart w:val="03B8F0BCF83F23459A1D2865A5ACFDA5"/>
          </w:placeholder>
          <w:showingPlcHdr/>
        </w:sdtPr>
        <w:sdtContent>
          <w:r w:rsidR="00A93012" w:rsidRPr="003E2414">
            <w:rPr>
              <w:rStyle w:val="PlaceholderText"/>
            </w:rPr>
            <w:t>Click or tap here to enter text.</w:t>
          </w:r>
        </w:sdtContent>
      </w:sdt>
    </w:p>
    <w:p w14:paraId="697FE430" w14:textId="77777777" w:rsidR="00316E33" w:rsidRPr="003E2414" w:rsidRDefault="00316E33" w:rsidP="00316E33"/>
    <w:bookmarkStart w:id="28" w:name="SeismicAnchoring"/>
    <w:p w14:paraId="6A61FC0C" w14:textId="77777777" w:rsidR="00B448FD" w:rsidRPr="003E2414" w:rsidRDefault="00C53858" w:rsidP="00401DD9">
      <w:pPr>
        <w:pStyle w:val="ListParagraph"/>
        <w:numPr>
          <w:ilvl w:val="0"/>
          <w:numId w:val="45"/>
        </w:numPr>
        <w:rPr>
          <w:i/>
        </w:rPr>
      </w:pPr>
      <w:r w:rsidRPr="003E2414">
        <w:rPr>
          <w:i/>
        </w:rPr>
        <w:fldChar w:fldCharType="begin"/>
      </w:r>
      <w:r w:rsidRPr="003E2414">
        <w:rPr>
          <w:i/>
        </w:rPr>
        <w:instrText xml:space="preserve"> HYPERLINK  \l "SeismicAnchoring" </w:instrText>
      </w:r>
      <w:r w:rsidRPr="003E2414">
        <w:rPr>
          <w:i/>
        </w:rPr>
      </w:r>
      <w:r w:rsidRPr="003E2414">
        <w:rPr>
          <w:i/>
        </w:rPr>
        <w:fldChar w:fldCharType="separate"/>
      </w:r>
      <w:r w:rsidR="00B448FD" w:rsidRPr="003E2414">
        <w:rPr>
          <w:rStyle w:val="Hyperlink"/>
          <w:i/>
        </w:rPr>
        <w:t>Seismic Anchoring</w:t>
      </w:r>
      <w:r w:rsidRPr="003E2414">
        <w:rPr>
          <w:i/>
        </w:rPr>
        <w:fldChar w:fldCharType="end"/>
      </w:r>
    </w:p>
    <w:bookmarkEnd w:id="28"/>
    <w:p w14:paraId="4C0F46CE" w14:textId="77777777" w:rsidR="00B448FD" w:rsidRPr="003E2414" w:rsidRDefault="00B448FD" w:rsidP="00403EB7">
      <w:pPr>
        <w:rPr>
          <w:i/>
        </w:rPr>
      </w:pPr>
    </w:p>
    <w:p w14:paraId="011C1CA4" w14:textId="77777777" w:rsidR="005E6F68" w:rsidRPr="003E2414" w:rsidRDefault="005E6F68" w:rsidP="00401DD9">
      <w:pPr>
        <w:pStyle w:val="ListParagraph"/>
        <w:numPr>
          <w:ilvl w:val="1"/>
          <w:numId w:val="45"/>
        </w:numPr>
      </w:pPr>
      <w:r w:rsidRPr="003E2414">
        <w:t>This requirement applies only to equipment or furniture being installed without a JPL Facilities Service Request (FSR).</w:t>
      </w:r>
    </w:p>
    <w:p w14:paraId="2E835DDA" w14:textId="77777777" w:rsidR="00D3767A" w:rsidRPr="003E2414" w:rsidRDefault="00D3767A" w:rsidP="00B65166">
      <w:pPr>
        <w:pStyle w:val="ListParagraph"/>
      </w:pPr>
    </w:p>
    <w:p w14:paraId="1C963550" w14:textId="7C61635A" w:rsidR="00B448FD" w:rsidRPr="003E2414" w:rsidRDefault="00B448FD" w:rsidP="009B7BA3">
      <w:pPr>
        <w:pStyle w:val="ListParagraph"/>
        <w:numPr>
          <w:ilvl w:val="1"/>
          <w:numId w:val="45"/>
        </w:numPr>
      </w:pPr>
      <w:r>
        <w:t xml:space="preserve">If equipment meets any of the following criteria, seismic anchoring will be required pursuant to </w:t>
      </w:r>
      <w:r w:rsidR="00570D06">
        <w:t>California Building Code, Chapter 16, Section 1613, Earthquake Loads.</w:t>
      </w:r>
      <w:r w:rsidR="000A267A">
        <w:t xml:space="preserve">  Example criteria is listed below, but Subcontractor should be aware </w:t>
      </w:r>
      <w:r w:rsidR="00316D8C">
        <w:t xml:space="preserve">that </w:t>
      </w:r>
      <w:r w:rsidR="000A267A">
        <w:t>these examples are not all-inclusive:</w:t>
      </w:r>
    </w:p>
    <w:p w14:paraId="4987FDA4" w14:textId="77777777" w:rsidR="00B448FD" w:rsidRPr="003E2414" w:rsidRDefault="00B448FD" w:rsidP="00401DD9">
      <w:pPr>
        <w:pStyle w:val="ListParagraph"/>
        <w:numPr>
          <w:ilvl w:val="2"/>
          <w:numId w:val="45"/>
        </w:numPr>
      </w:pPr>
      <w:r w:rsidRPr="003E2414">
        <w:t>Weighs over 400 pounds (lbs.</w:t>
      </w:r>
      <w:proofErr w:type="gramStart"/>
      <w:r w:rsidRPr="003E2414">
        <w:t>);</w:t>
      </w:r>
      <w:proofErr w:type="gramEnd"/>
    </w:p>
    <w:p w14:paraId="011A536D" w14:textId="77777777" w:rsidR="00B448FD" w:rsidRPr="003E2414" w:rsidRDefault="00B448FD" w:rsidP="00401DD9">
      <w:pPr>
        <w:pStyle w:val="ListParagraph"/>
        <w:numPr>
          <w:ilvl w:val="2"/>
          <w:numId w:val="45"/>
        </w:numPr>
      </w:pPr>
      <w:r w:rsidRPr="003E2414">
        <w:t>Weighs over 20 pounds and the center of mass is four (4) feet above the base;</w:t>
      </w:r>
    </w:p>
    <w:p w14:paraId="69FF1DB7" w14:textId="77777777" w:rsidR="00B448FD" w:rsidRDefault="00B448FD" w:rsidP="00401DD9">
      <w:pPr>
        <w:pStyle w:val="ListParagraph"/>
        <w:numPr>
          <w:ilvl w:val="2"/>
          <w:numId w:val="45"/>
        </w:numPr>
      </w:pPr>
      <w:r w:rsidRPr="003E2414">
        <w:t xml:space="preserve">Is attached to the roof or </w:t>
      </w:r>
      <w:proofErr w:type="gramStart"/>
      <w:r w:rsidRPr="003E2414">
        <w:t>ceiling;</w:t>
      </w:r>
      <w:proofErr w:type="gramEnd"/>
    </w:p>
    <w:p w14:paraId="68A62325" w14:textId="77777777" w:rsidR="00E744B9" w:rsidRDefault="00E744B9" w:rsidP="00E744B9">
      <w:pPr>
        <w:pStyle w:val="ListParagraph"/>
        <w:ind w:left="1080"/>
      </w:pPr>
    </w:p>
    <w:p w14:paraId="74AA32A8" w14:textId="0AC19AB3" w:rsidR="00E744B9" w:rsidRPr="00F72EEA" w:rsidRDefault="00E744B9" w:rsidP="00E744B9">
      <w:pPr>
        <w:pStyle w:val="ListParagraph"/>
        <w:numPr>
          <w:ilvl w:val="1"/>
          <w:numId w:val="45"/>
        </w:numPr>
      </w:pPr>
      <w:r w:rsidRPr="00F72EEA">
        <w:rPr>
          <w:rFonts w:ascii="Calibri" w:hAnsi="Calibri" w:cs="Calibri"/>
          <w:color w:val="212121"/>
        </w:rPr>
        <w:t>Subcontractor will submit, as part of the SHP, a description of how the equipment will be seismically anchored.</w:t>
      </w:r>
    </w:p>
    <w:p w14:paraId="542F3F58" w14:textId="77777777" w:rsidR="00F72EEA" w:rsidRDefault="00F72EEA" w:rsidP="009B7BA3">
      <w:pPr>
        <w:ind w:left="720"/>
      </w:pPr>
    </w:p>
    <w:p w14:paraId="23100E95" w14:textId="401623D9" w:rsidR="00B448FD" w:rsidRPr="003E2414" w:rsidRDefault="00B448FD" w:rsidP="009B7BA3">
      <w:pPr>
        <w:ind w:left="720"/>
        <w:rPr>
          <w:i/>
          <w:iCs/>
        </w:rPr>
      </w:pPr>
      <w:r w:rsidRPr="5D068EF6">
        <w:rPr>
          <w:i/>
          <w:iCs/>
        </w:rPr>
        <w:t xml:space="preserve">Note: </w:t>
      </w:r>
      <w:r w:rsidR="007201E7">
        <w:rPr>
          <w:i/>
          <w:iCs/>
        </w:rPr>
        <w:t>F</w:t>
      </w:r>
      <w:r w:rsidRPr="5D068EF6">
        <w:rPr>
          <w:i/>
          <w:iCs/>
        </w:rPr>
        <w:t xml:space="preserve">or products manufactured in California, </w:t>
      </w:r>
      <w:r w:rsidR="00316D8C" w:rsidRPr="5D068EF6">
        <w:rPr>
          <w:i/>
          <w:iCs/>
        </w:rPr>
        <w:t>S</w:t>
      </w:r>
      <w:r w:rsidRPr="5D068EF6">
        <w:rPr>
          <w:i/>
          <w:iCs/>
        </w:rPr>
        <w:t>ubcontractor will additionally offer the ability to anchor the equipment.</w:t>
      </w:r>
    </w:p>
    <w:p w14:paraId="3A0C3EF3" w14:textId="77777777" w:rsidR="002669ED" w:rsidRPr="003E2414" w:rsidRDefault="002669ED" w:rsidP="00403EB7">
      <w:pPr>
        <w:ind w:left="1440"/>
        <w:rPr>
          <w:i/>
        </w:rPr>
      </w:pPr>
    </w:p>
    <w:p w14:paraId="02D7BB6F" w14:textId="57297B86" w:rsidR="00A93012" w:rsidRPr="003E2414" w:rsidRDefault="00A93012" w:rsidP="00A93012">
      <w:pPr>
        <w:ind w:left="720"/>
        <w:rPr>
          <w:b/>
        </w:rPr>
      </w:pPr>
      <w:r w:rsidRPr="003E2414">
        <w:rPr>
          <w:b/>
        </w:rPr>
        <w:t>Subcontractor Response:</w:t>
      </w:r>
    </w:p>
    <w:p w14:paraId="79490DFF" w14:textId="2C93D57A" w:rsidR="000C3D5F" w:rsidRPr="003E2414" w:rsidRDefault="000C3D5F" w:rsidP="009154B3">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6D7495E0" w14:textId="77777777" w:rsidR="000C3D5F" w:rsidRPr="003E2414" w:rsidRDefault="000C3D5F" w:rsidP="00A93012">
      <w:pPr>
        <w:ind w:left="720"/>
        <w:rPr>
          <w:b/>
        </w:rPr>
      </w:pPr>
    </w:p>
    <w:p w14:paraId="293E4BEB" w14:textId="77777777" w:rsidR="00A93012" w:rsidRPr="003E2414" w:rsidRDefault="00000000" w:rsidP="00A93012">
      <w:pPr>
        <w:ind w:left="720"/>
      </w:pPr>
      <w:sdt>
        <w:sdtPr>
          <w:id w:val="-114112112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468477190"/>
          <w:placeholder>
            <w:docPart w:val="CD80A47A9FC12345B14999A951448F33"/>
          </w:placeholder>
          <w:showingPlcHdr/>
        </w:sdtPr>
        <w:sdtContent>
          <w:r w:rsidR="00A93012" w:rsidRPr="003E2414">
            <w:rPr>
              <w:rStyle w:val="PlaceholderText"/>
            </w:rPr>
            <w:t>Click or tap here to enter text.</w:t>
          </w:r>
        </w:sdtContent>
      </w:sdt>
    </w:p>
    <w:p w14:paraId="55F351DC" w14:textId="77777777" w:rsidR="00A93012" w:rsidRPr="003E2414" w:rsidRDefault="00000000" w:rsidP="00A93012">
      <w:pPr>
        <w:ind w:left="720"/>
      </w:pPr>
      <w:sdt>
        <w:sdtPr>
          <w:id w:val="131560203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667522249"/>
          <w:placeholder>
            <w:docPart w:val="CD80A47A9FC12345B14999A951448F33"/>
          </w:placeholder>
          <w:showingPlcHdr/>
        </w:sdtPr>
        <w:sdtContent>
          <w:r w:rsidR="00A93012" w:rsidRPr="003E2414">
            <w:rPr>
              <w:rStyle w:val="PlaceholderText"/>
            </w:rPr>
            <w:t>Click or tap here to enter text.</w:t>
          </w:r>
        </w:sdtContent>
      </w:sdt>
    </w:p>
    <w:p w14:paraId="72984D72" w14:textId="77777777" w:rsidR="002669ED" w:rsidRPr="003E2414" w:rsidRDefault="002669ED" w:rsidP="00403EB7">
      <w:pPr>
        <w:ind w:left="360"/>
      </w:pPr>
    </w:p>
    <w:bookmarkStart w:id="29" w:name="TransportationandStaging"/>
    <w:p w14:paraId="57DFF72A" w14:textId="77777777" w:rsidR="00316E33" w:rsidRPr="003E2414" w:rsidRDefault="00C53858" w:rsidP="00401DD9">
      <w:pPr>
        <w:pStyle w:val="ListParagraph"/>
        <w:numPr>
          <w:ilvl w:val="0"/>
          <w:numId w:val="45"/>
        </w:numPr>
        <w:rPr>
          <w:i/>
        </w:rPr>
      </w:pPr>
      <w:r w:rsidRPr="003E2414">
        <w:rPr>
          <w:i/>
        </w:rPr>
        <w:fldChar w:fldCharType="begin"/>
      </w:r>
      <w:r w:rsidRPr="003E2414">
        <w:rPr>
          <w:i/>
        </w:rPr>
        <w:instrText xml:space="preserve"> HYPERLINK  \l "TransportationandStaging" </w:instrText>
      </w:r>
      <w:r w:rsidRPr="003E2414">
        <w:rPr>
          <w:i/>
        </w:rPr>
      </w:r>
      <w:r w:rsidRPr="003E2414">
        <w:rPr>
          <w:i/>
        </w:rPr>
        <w:fldChar w:fldCharType="separate"/>
      </w:r>
      <w:r w:rsidR="00316E33" w:rsidRPr="003E2414">
        <w:rPr>
          <w:rStyle w:val="Hyperlink"/>
          <w:i/>
        </w:rPr>
        <w:t>Transportation and Staging</w:t>
      </w:r>
      <w:r w:rsidRPr="003E2414">
        <w:rPr>
          <w:i/>
        </w:rPr>
        <w:fldChar w:fldCharType="end"/>
      </w:r>
    </w:p>
    <w:bookmarkEnd w:id="29"/>
    <w:p w14:paraId="4619DDB3" w14:textId="77777777" w:rsidR="00316E33" w:rsidRPr="003E2414" w:rsidRDefault="00316E33" w:rsidP="00316E33"/>
    <w:p w14:paraId="695AF4E4" w14:textId="77777777" w:rsidR="00316E33" w:rsidRPr="003E2414" w:rsidRDefault="00316E33" w:rsidP="001A5787">
      <w:pPr>
        <w:pStyle w:val="ListParagraph"/>
        <w:numPr>
          <w:ilvl w:val="0"/>
          <w:numId w:val="24"/>
        </w:numPr>
        <w:ind w:left="720"/>
      </w:pPr>
      <w:r w:rsidRPr="003E2414">
        <w:t xml:space="preserve">For any operation that involves the delivery of equipment, supplies, etc., that will require blocking JPL roads or parking lots for more than five (5) minutes outside of the </w:t>
      </w:r>
      <w:r w:rsidR="00A55911" w:rsidRPr="003E2414">
        <w:t>Subcontractor</w:t>
      </w:r>
      <w:r w:rsidRPr="003E2414">
        <w:t xml:space="preserve">’s designated work area or designated staging areas, a Transportation and Staging Plan </w:t>
      </w:r>
      <w:r w:rsidR="00735237" w:rsidRPr="003E2414">
        <w:t>will</w:t>
      </w:r>
      <w:r w:rsidRPr="003E2414">
        <w:t xml:space="preserve"> be submitted to the </w:t>
      </w:r>
      <w:r w:rsidR="00F87EE5" w:rsidRPr="003E2414">
        <w:t>CM</w:t>
      </w:r>
      <w:r w:rsidRPr="003E2414">
        <w:t xml:space="preserve"> or the </w:t>
      </w:r>
      <w:r w:rsidR="00F87EE5" w:rsidRPr="003E2414">
        <w:t>CTM</w:t>
      </w:r>
      <w:r w:rsidRPr="003E2414">
        <w:t>.</w:t>
      </w:r>
    </w:p>
    <w:p w14:paraId="6171B900" w14:textId="77777777" w:rsidR="00316E33" w:rsidRPr="003E2414" w:rsidRDefault="00316E33" w:rsidP="000E163F">
      <w:pPr>
        <w:ind w:left="720"/>
      </w:pPr>
    </w:p>
    <w:p w14:paraId="62D31D99" w14:textId="77777777" w:rsidR="00316E33" w:rsidRPr="003E2414" w:rsidRDefault="00316E33" w:rsidP="001A5787">
      <w:pPr>
        <w:pStyle w:val="ListParagraph"/>
        <w:numPr>
          <w:ilvl w:val="0"/>
          <w:numId w:val="24"/>
        </w:numPr>
        <w:ind w:left="720"/>
      </w:pPr>
      <w:r w:rsidRPr="003E2414">
        <w:t xml:space="preserve">The Transportation and Staging Plan </w:t>
      </w:r>
      <w:r w:rsidR="00735237" w:rsidRPr="003E2414">
        <w:t>will</w:t>
      </w:r>
      <w:r w:rsidRPr="003E2414">
        <w:t xml:space="preserve"> be approved by the JPL Protective Services Division (PSD).</w:t>
      </w:r>
    </w:p>
    <w:p w14:paraId="5823664D" w14:textId="77777777" w:rsidR="002B25C7" w:rsidRPr="003E2414" w:rsidRDefault="002B25C7" w:rsidP="00350EA2">
      <w:pPr>
        <w:pStyle w:val="ListParagraph"/>
      </w:pPr>
    </w:p>
    <w:p w14:paraId="61186B24" w14:textId="77777777" w:rsidR="002B25C7" w:rsidRPr="003E2414" w:rsidRDefault="002B25C7" w:rsidP="001A5787">
      <w:pPr>
        <w:pStyle w:val="ListParagraph"/>
        <w:numPr>
          <w:ilvl w:val="0"/>
          <w:numId w:val="24"/>
        </w:numPr>
        <w:ind w:left="720"/>
      </w:pPr>
      <w:r w:rsidRPr="003E2414">
        <w:t>For operation of any utility vehicle i.e., golf carts, UTV</w:t>
      </w:r>
      <w:r w:rsidR="00D87550" w:rsidRPr="003E2414">
        <w:t>,</w:t>
      </w:r>
      <w:r w:rsidRPr="003E2414">
        <w:t xml:space="preserve"> etc. the contractor </w:t>
      </w:r>
      <w:r w:rsidR="00266E62" w:rsidRPr="003E2414">
        <w:t>will</w:t>
      </w:r>
      <w:r w:rsidRPr="003E2414">
        <w:t xml:space="preserve"> ensure their employees are trained or qualified to operate the vehicle in accordance with the vehicle’s owner’s manual and applicable regulatory requirements</w:t>
      </w:r>
      <w:r w:rsidR="005D2B25" w:rsidRPr="003E2414">
        <w:t>.</w:t>
      </w:r>
    </w:p>
    <w:p w14:paraId="00D335C0" w14:textId="77777777" w:rsidR="005D2B25" w:rsidRPr="003E2414" w:rsidRDefault="005D2B25" w:rsidP="00350EA2">
      <w:pPr>
        <w:pStyle w:val="ListParagraph"/>
      </w:pPr>
    </w:p>
    <w:p w14:paraId="41C1A8EB" w14:textId="45DEE785" w:rsidR="005D2B25" w:rsidRDefault="005D2B25" w:rsidP="001A5787">
      <w:pPr>
        <w:pStyle w:val="ListParagraph"/>
        <w:numPr>
          <w:ilvl w:val="0"/>
          <w:numId w:val="24"/>
        </w:numPr>
        <w:ind w:left="720"/>
      </w:pPr>
      <w:r>
        <w:t xml:space="preserve">All Subcontractor </w:t>
      </w:r>
      <w:r w:rsidR="00D82D37">
        <w:t xml:space="preserve">motorized </w:t>
      </w:r>
      <w:r>
        <w:t xml:space="preserve">carts will </w:t>
      </w:r>
      <w:r w:rsidR="00DD0FE1">
        <w:t xml:space="preserve">be </w:t>
      </w:r>
      <w:r>
        <w:t>registered with the Protective Services Division (PSD).</w:t>
      </w:r>
    </w:p>
    <w:p w14:paraId="186800A6" w14:textId="77777777" w:rsidR="006649B5" w:rsidRDefault="006649B5" w:rsidP="5D068EF6">
      <w:pPr>
        <w:pStyle w:val="ListParagraph"/>
      </w:pPr>
    </w:p>
    <w:p w14:paraId="1364ADB0" w14:textId="627585E2" w:rsidR="006649B5" w:rsidRPr="003E2414" w:rsidRDefault="006649B5" w:rsidP="5D068EF6">
      <w:pPr>
        <w:pStyle w:val="ListParagraph"/>
        <w:numPr>
          <w:ilvl w:val="0"/>
          <w:numId w:val="24"/>
        </w:numPr>
        <w:spacing w:line="259" w:lineRule="auto"/>
        <w:ind w:left="720"/>
      </w:pPr>
      <w:r>
        <w:t>Subcontractor personnel may never leave vehicles unattended with keys accessible to anyone other than those authorized to access the vehicle. Keys may not be left in unattended vehicles, even if obscured from sight.</w:t>
      </w:r>
    </w:p>
    <w:p w14:paraId="3D7A129E" w14:textId="77777777" w:rsidR="002669ED" w:rsidRPr="003E2414" w:rsidRDefault="002669ED" w:rsidP="002669ED">
      <w:pPr>
        <w:pStyle w:val="ListParagraph"/>
      </w:pPr>
    </w:p>
    <w:p w14:paraId="0F291523" w14:textId="09162B2C" w:rsidR="00A93012" w:rsidRPr="003E2414" w:rsidRDefault="00A93012" w:rsidP="00A93012">
      <w:pPr>
        <w:ind w:left="720"/>
        <w:rPr>
          <w:b/>
        </w:rPr>
      </w:pPr>
      <w:r w:rsidRPr="003E2414">
        <w:rPr>
          <w:b/>
        </w:rPr>
        <w:t>Subcontractor Response:</w:t>
      </w:r>
    </w:p>
    <w:p w14:paraId="33F27698" w14:textId="5DF8D708" w:rsidR="000C3D5F" w:rsidRPr="003E2414" w:rsidRDefault="000C3D5F" w:rsidP="00C86EFB">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3282FA59" w14:textId="77777777" w:rsidR="000C3D5F" w:rsidRPr="003E2414" w:rsidRDefault="000C3D5F" w:rsidP="00A93012">
      <w:pPr>
        <w:ind w:left="720"/>
        <w:rPr>
          <w:b/>
        </w:rPr>
      </w:pPr>
    </w:p>
    <w:p w14:paraId="361C9C1C" w14:textId="77777777" w:rsidR="00A93012" w:rsidRPr="003E2414" w:rsidRDefault="00000000" w:rsidP="00A93012">
      <w:pPr>
        <w:ind w:left="720"/>
      </w:pPr>
      <w:sdt>
        <w:sdtPr>
          <w:id w:val="1375812934"/>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329844496"/>
          <w:placeholder>
            <w:docPart w:val="1DA04B7A1DB90B4C966D0D7BE189E0DE"/>
          </w:placeholder>
          <w:showingPlcHdr/>
        </w:sdtPr>
        <w:sdtContent>
          <w:r w:rsidR="00A93012" w:rsidRPr="003E2414">
            <w:rPr>
              <w:rStyle w:val="PlaceholderText"/>
            </w:rPr>
            <w:t>Click or tap here to enter text.</w:t>
          </w:r>
        </w:sdtContent>
      </w:sdt>
    </w:p>
    <w:p w14:paraId="029DA116" w14:textId="77777777" w:rsidR="00A93012" w:rsidRPr="003E2414" w:rsidRDefault="00000000" w:rsidP="00A93012">
      <w:pPr>
        <w:ind w:left="720"/>
      </w:pPr>
      <w:sdt>
        <w:sdtPr>
          <w:id w:val="180426819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01395035"/>
          <w:placeholder>
            <w:docPart w:val="1DA04B7A1DB90B4C966D0D7BE189E0DE"/>
          </w:placeholder>
          <w:showingPlcHdr/>
        </w:sdtPr>
        <w:sdtContent>
          <w:r w:rsidR="00A93012" w:rsidRPr="003E2414">
            <w:rPr>
              <w:rStyle w:val="PlaceholderText"/>
            </w:rPr>
            <w:t>Click or tap here to enter text.</w:t>
          </w:r>
        </w:sdtContent>
      </w:sdt>
    </w:p>
    <w:p w14:paraId="74398455" w14:textId="3BDDD00B" w:rsidR="00316E33" w:rsidRDefault="00316E33" w:rsidP="00316E33"/>
    <w:p w14:paraId="47830832" w14:textId="77777777" w:rsidR="004F733E" w:rsidRPr="003E2414" w:rsidRDefault="004F733E" w:rsidP="00316E33"/>
    <w:bookmarkStart w:id="30" w:name="TrenchesExcavations"/>
    <w:p w14:paraId="5D96ABB0" w14:textId="77777777" w:rsidR="00316E33" w:rsidRPr="003E2414" w:rsidRDefault="00C53858" w:rsidP="00401DD9">
      <w:pPr>
        <w:pStyle w:val="ListParagraph"/>
        <w:numPr>
          <w:ilvl w:val="0"/>
          <w:numId w:val="45"/>
        </w:numPr>
        <w:rPr>
          <w:i/>
        </w:rPr>
      </w:pPr>
      <w:r w:rsidRPr="003E2414">
        <w:rPr>
          <w:i/>
        </w:rPr>
        <w:fldChar w:fldCharType="begin"/>
      </w:r>
      <w:r w:rsidRPr="003E2414">
        <w:rPr>
          <w:i/>
        </w:rPr>
        <w:instrText xml:space="preserve"> HYPERLINK  \l "TrenchesExcavations" </w:instrText>
      </w:r>
      <w:r w:rsidRPr="003E2414">
        <w:rPr>
          <w:i/>
        </w:rPr>
      </w:r>
      <w:r w:rsidRPr="003E2414">
        <w:rPr>
          <w:i/>
        </w:rPr>
        <w:fldChar w:fldCharType="separate"/>
      </w:r>
      <w:r w:rsidR="00316E33" w:rsidRPr="003E2414">
        <w:rPr>
          <w:rStyle w:val="Hyperlink"/>
          <w:i/>
        </w:rPr>
        <w:t>Trenches and Excavations</w:t>
      </w:r>
      <w:r w:rsidRPr="003E2414">
        <w:rPr>
          <w:i/>
        </w:rPr>
        <w:fldChar w:fldCharType="end"/>
      </w:r>
      <w:r w:rsidR="00316E33" w:rsidRPr="003E2414">
        <w:rPr>
          <w:i/>
        </w:rPr>
        <w:t xml:space="preserve"> </w:t>
      </w:r>
    </w:p>
    <w:bookmarkEnd w:id="30"/>
    <w:p w14:paraId="7845649D" w14:textId="77777777" w:rsidR="00316E33" w:rsidRPr="003E2414" w:rsidRDefault="00316E33" w:rsidP="00316E33"/>
    <w:p w14:paraId="458248CA" w14:textId="322F4546" w:rsidR="009A4AFC" w:rsidRPr="003E2414" w:rsidRDefault="00316E33" w:rsidP="001A5787">
      <w:pPr>
        <w:pStyle w:val="ListParagraph"/>
        <w:numPr>
          <w:ilvl w:val="1"/>
          <w:numId w:val="25"/>
        </w:numPr>
      </w:pPr>
      <w:r w:rsidRPr="003E2414">
        <w:t xml:space="preserve">Subcontractor </w:t>
      </w:r>
      <w:r w:rsidR="001D224D" w:rsidRPr="003E2414">
        <w:t xml:space="preserve">will </w:t>
      </w:r>
      <w:r w:rsidRPr="003E2414">
        <w:t xml:space="preserve">review all underground utility drawings with the </w:t>
      </w:r>
      <w:r w:rsidR="00F87EE5" w:rsidRPr="003E2414">
        <w:t>CM</w:t>
      </w:r>
      <w:r w:rsidRPr="003E2414">
        <w:t xml:space="preserve"> or the </w:t>
      </w:r>
      <w:r w:rsidR="00F87EE5" w:rsidRPr="003E2414">
        <w:t>CTM</w:t>
      </w:r>
      <w:r w:rsidRPr="003E2414">
        <w:t xml:space="preserve"> prior to any excavation or trenching operations.</w:t>
      </w:r>
    </w:p>
    <w:p w14:paraId="5A816ABD" w14:textId="77777777" w:rsidR="009A4AFC" w:rsidRPr="003E2414" w:rsidRDefault="009A4AFC" w:rsidP="00FD0094">
      <w:pPr>
        <w:pStyle w:val="ListParagraph"/>
      </w:pPr>
    </w:p>
    <w:p w14:paraId="31EFE06A" w14:textId="77777777" w:rsidR="009A4AFC" w:rsidRPr="003E2414" w:rsidRDefault="00316E33" w:rsidP="001A5787">
      <w:pPr>
        <w:pStyle w:val="ListParagraph"/>
        <w:numPr>
          <w:ilvl w:val="1"/>
          <w:numId w:val="25"/>
        </w:numPr>
      </w:pPr>
      <w:r w:rsidRPr="003E2414">
        <w:t xml:space="preserve">A completed JPL Excavation Permit </w:t>
      </w:r>
      <w:r w:rsidR="006354E2" w:rsidRPr="003E2414">
        <w:t xml:space="preserve">will </w:t>
      </w:r>
      <w:r w:rsidR="00751917" w:rsidRPr="003E2414">
        <w:t xml:space="preserve">be </w:t>
      </w:r>
      <w:r w:rsidRPr="003E2414">
        <w:t>obtain</w:t>
      </w:r>
      <w:r w:rsidR="00751917" w:rsidRPr="003E2414">
        <w:t>ed</w:t>
      </w:r>
      <w:r w:rsidR="006354E2" w:rsidRPr="003E2414">
        <w:t>,</w:t>
      </w:r>
      <w:r w:rsidRPr="003E2414">
        <w:t xml:space="preserve"> prior to any digging operation (exception for hand digging 12 inches). </w:t>
      </w:r>
      <w:r w:rsidR="000A63E4" w:rsidRPr="003E2414">
        <w:t xml:space="preserve"> The permit can be found at </w:t>
      </w:r>
      <w:bookmarkStart w:id="31" w:name="_Hlk44330944"/>
      <w:r w:rsidR="00DC14A6" w:rsidRPr="003E2414">
        <w:fldChar w:fldCharType="begin"/>
      </w:r>
      <w:r w:rsidR="00DC14A6" w:rsidRPr="003E2414">
        <w:instrText xml:space="preserve"> HYPERLINK "http://www.jpl.nasa.gov/acquisition/terms-conditions" </w:instrText>
      </w:r>
      <w:r w:rsidR="00DC14A6" w:rsidRPr="003E2414">
        <w:fldChar w:fldCharType="separate"/>
      </w:r>
      <w:r w:rsidR="000A63E4" w:rsidRPr="003E2414">
        <w:rPr>
          <w:rStyle w:val="Hyperlink"/>
        </w:rPr>
        <w:t>http://www.jpl.nasa.gov/acquisition/terms-conditions</w:t>
      </w:r>
      <w:r w:rsidR="00DC14A6" w:rsidRPr="003E2414">
        <w:rPr>
          <w:rStyle w:val="Hyperlink"/>
        </w:rPr>
        <w:fldChar w:fldCharType="end"/>
      </w:r>
      <w:bookmarkEnd w:id="31"/>
      <w:r w:rsidR="000A63E4" w:rsidRPr="003E2414">
        <w:t>.</w:t>
      </w:r>
    </w:p>
    <w:p w14:paraId="5A81177A" w14:textId="77777777" w:rsidR="009A4AFC" w:rsidRPr="003E2414" w:rsidRDefault="009A4AFC" w:rsidP="00FD0094">
      <w:pPr>
        <w:pStyle w:val="ListParagraph"/>
      </w:pPr>
    </w:p>
    <w:p w14:paraId="7227395C" w14:textId="77777777" w:rsidR="009A4AFC" w:rsidRPr="003E2414" w:rsidRDefault="00316E33" w:rsidP="001A5787">
      <w:pPr>
        <w:pStyle w:val="ListParagraph"/>
        <w:numPr>
          <w:ilvl w:val="1"/>
          <w:numId w:val="25"/>
        </w:numPr>
      </w:pPr>
      <w:r w:rsidRPr="003E2414">
        <w:t xml:space="preserve">Subcontractor </w:t>
      </w:r>
      <w:r w:rsidR="001D224D" w:rsidRPr="003E2414">
        <w:t xml:space="preserve">will </w:t>
      </w:r>
      <w:r w:rsidRPr="003E2414">
        <w:t>submit a copy of its Cal/OSHA Annual Permit and Written Notice to Dig prior to excavating, where applicable.</w:t>
      </w:r>
    </w:p>
    <w:p w14:paraId="65D07EA0" w14:textId="77777777" w:rsidR="009A4AFC" w:rsidRPr="003E2414" w:rsidRDefault="009A4AFC" w:rsidP="00FD0094">
      <w:pPr>
        <w:pStyle w:val="ListParagraph"/>
      </w:pPr>
    </w:p>
    <w:p w14:paraId="74A14944" w14:textId="77777777" w:rsidR="009A4AFC" w:rsidRPr="003E2414" w:rsidRDefault="00316E33" w:rsidP="001A5787">
      <w:pPr>
        <w:pStyle w:val="ListParagraph"/>
        <w:numPr>
          <w:ilvl w:val="1"/>
          <w:numId w:val="25"/>
        </w:numPr>
      </w:pPr>
      <w:r w:rsidRPr="003E2414">
        <w:t xml:space="preserve">Subcontractor </w:t>
      </w:r>
      <w:r w:rsidR="001D224D" w:rsidRPr="003E2414">
        <w:t xml:space="preserve">will </w:t>
      </w:r>
      <w:r w:rsidRPr="003E2414">
        <w:t>submit a Trenching and Shoring Plan</w:t>
      </w:r>
      <w:r w:rsidR="001D224D" w:rsidRPr="003E2414">
        <w:t>, as a part of the SHP,</w:t>
      </w:r>
      <w:r w:rsidRPr="003E2414">
        <w:t xml:space="preserve"> for trenches and excavations deeper than five feet.  If a trench or excavation will be deeper than 20 feet, a plan </w:t>
      </w:r>
      <w:r w:rsidR="00266E62" w:rsidRPr="003E2414">
        <w:t xml:space="preserve">will </w:t>
      </w:r>
      <w:r w:rsidRPr="003E2414">
        <w:t>be completed and signed by a Professional Engineer (PE) registered in the State of California.</w:t>
      </w:r>
    </w:p>
    <w:p w14:paraId="6A84A74B" w14:textId="77777777" w:rsidR="009A4AFC" w:rsidRPr="003E2414" w:rsidRDefault="009A4AFC" w:rsidP="00FD0094">
      <w:pPr>
        <w:pStyle w:val="ListParagraph"/>
      </w:pPr>
    </w:p>
    <w:p w14:paraId="6B2BC8B3" w14:textId="28D7A9FE" w:rsidR="00316E33" w:rsidRPr="003E2414" w:rsidRDefault="00316E33" w:rsidP="001A5787">
      <w:pPr>
        <w:pStyle w:val="ListParagraph"/>
        <w:numPr>
          <w:ilvl w:val="1"/>
          <w:numId w:val="25"/>
        </w:numPr>
      </w:pPr>
      <w:r w:rsidRPr="003E2414">
        <w:t xml:space="preserve">During any excavation, if an inadvertent discovery of human remains, funerary objects, sacred objects, or cultural artifacts on JPL facilities occurs, excavation must cease immediately. Notification of such inadvertent discovery must be given to the </w:t>
      </w:r>
      <w:r w:rsidR="00F87EE5" w:rsidRPr="003E2414">
        <w:t>CM</w:t>
      </w:r>
      <w:r w:rsidRPr="003E2414">
        <w:t xml:space="preserve"> immediately following discovery. </w:t>
      </w:r>
    </w:p>
    <w:p w14:paraId="09BF5C37" w14:textId="77777777" w:rsidR="002669ED" w:rsidRPr="003E2414" w:rsidRDefault="002669ED" w:rsidP="002669ED">
      <w:pPr>
        <w:pStyle w:val="ListParagraph"/>
      </w:pPr>
    </w:p>
    <w:p w14:paraId="0D414DBA" w14:textId="72A772F4" w:rsidR="00A93012" w:rsidRPr="003E2414" w:rsidRDefault="00A93012" w:rsidP="00A93012">
      <w:pPr>
        <w:ind w:left="720"/>
        <w:rPr>
          <w:b/>
        </w:rPr>
      </w:pPr>
      <w:r w:rsidRPr="003E2414">
        <w:rPr>
          <w:b/>
        </w:rPr>
        <w:t>Subcontractor Response:</w:t>
      </w:r>
    </w:p>
    <w:p w14:paraId="7EAD2935" w14:textId="4215BA17" w:rsidR="000C3D5F" w:rsidRPr="003E2414" w:rsidRDefault="000C3D5F" w:rsidP="00191F1B">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1CF1F5E7" w14:textId="77777777" w:rsidR="000C3D5F" w:rsidRPr="003E2414" w:rsidRDefault="000C3D5F" w:rsidP="00A93012">
      <w:pPr>
        <w:ind w:left="720"/>
        <w:rPr>
          <w:b/>
        </w:rPr>
      </w:pPr>
    </w:p>
    <w:p w14:paraId="1D4F7E56" w14:textId="77777777" w:rsidR="00A93012" w:rsidRPr="003E2414" w:rsidRDefault="00000000" w:rsidP="00A93012">
      <w:pPr>
        <w:ind w:left="720"/>
      </w:pPr>
      <w:sdt>
        <w:sdtPr>
          <w:id w:val="38024116"/>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644276166"/>
          <w:placeholder>
            <w:docPart w:val="AA4F5213886EAC40B6C0279B103F8E0E"/>
          </w:placeholder>
          <w:showingPlcHdr/>
        </w:sdtPr>
        <w:sdtContent>
          <w:r w:rsidR="00A93012" w:rsidRPr="003E2414">
            <w:rPr>
              <w:rStyle w:val="PlaceholderText"/>
            </w:rPr>
            <w:t>Click or tap here to enter text.</w:t>
          </w:r>
        </w:sdtContent>
      </w:sdt>
    </w:p>
    <w:p w14:paraId="0DAE71B4" w14:textId="77777777" w:rsidR="00A93012" w:rsidRPr="003E2414" w:rsidRDefault="00000000" w:rsidP="00A93012">
      <w:pPr>
        <w:ind w:left="720"/>
      </w:pPr>
      <w:sdt>
        <w:sdtPr>
          <w:id w:val="-137292149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2031473471"/>
          <w:placeholder>
            <w:docPart w:val="AA4F5213886EAC40B6C0279B103F8E0E"/>
          </w:placeholder>
          <w:showingPlcHdr/>
        </w:sdtPr>
        <w:sdtContent>
          <w:r w:rsidR="00A93012" w:rsidRPr="003E2414">
            <w:rPr>
              <w:rStyle w:val="PlaceholderText"/>
            </w:rPr>
            <w:t>Click or tap here to enter text.</w:t>
          </w:r>
        </w:sdtContent>
      </w:sdt>
    </w:p>
    <w:p w14:paraId="784CAC4D" w14:textId="77777777" w:rsidR="00AC3513" w:rsidRPr="003E2414" w:rsidRDefault="00AC3513" w:rsidP="00AC3513">
      <w:pPr>
        <w:pStyle w:val="ListParagraph"/>
      </w:pPr>
    </w:p>
    <w:p w14:paraId="307B02BB" w14:textId="77777777" w:rsidR="005105F1" w:rsidRPr="003E2414" w:rsidRDefault="005105F1" w:rsidP="005105F1"/>
    <w:p w14:paraId="7A24840A" w14:textId="77777777" w:rsidR="00316E33" w:rsidRPr="003E2414" w:rsidRDefault="00316E33" w:rsidP="00AA12DC">
      <w:pPr>
        <w:pStyle w:val="ListParagraph"/>
        <w:numPr>
          <w:ilvl w:val="0"/>
          <w:numId w:val="27"/>
        </w:numPr>
        <w:ind w:left="360" w:hanging="360"/>
        <w:rPr>
          <w:b/>
        </w:rPr>
      </w:pPr>
      <w:r w:rsidRPr="003E2414">
        <w:rPr>
          <w:b/>
        </w:rPr>
        <w:t>Environmental Requirements</w:t>
      </w:r>
      <w:r w:rsidR="00525E9B" w:rsidRPr="003E2414">
        <w:rPr>
          <w:b/>
        </w:rPr>
        <w:t xml:space="preserve"> Applicable to Subcontract</w:t>
      </w:r>
    </w:p>
    <w:p w14:paraId="65EA781B" w14:textId="77777777" w:rsidR="00316E33" w:rsidRPr="003E2414" w:rsidRDefault="00316E33" w:rsidP="00316E33"/>
    <w:bookmarkStart w:id="32" w:name="AirQuality"/>
    <w:p w14:paraId="6F0E830A" w14:textId="77777777" w:rsidR="002B236A" w:rsidRPr="003E2414" w:rsidRDefault="005A4493" w:rsidP="00616D66">
      <w:pPr>
        <w:pStyle w:val="ListParagraph"/>
        <w:numPr>
          <w:ilvl w:val="0"/>
          <w:numId w:val="44"/>
        </w:numPr>
        <w:rPr>
          <w:i/>
        </w:rPr>
      </w:pPr>
      <w:r w:rsidRPr="003E2414">
        <w:rPr>
          <w:i/>
        </w:rPr>
        <w:fldChar w:fldCharType="begin"/>
      </w:r>
      <w:r w:rsidRPr="003E2414">
        <w:rPr>
          <w:i/>
        </w:rPr>
        <w:instrText xml:space="preserve"> HYPERLINK  \l "AirQuality" </w:instrText>
      </w:r>
      <w:r w:rsidRPr="003E2414">
        <w:rPr>
          <w:i/>
        </w:rPr>
      </w:r>
      <w:r w:rsidRPr="003E2414">
        <w:rPr>
          <w:i/>
        </w:rPr>
        <w:fldChar w:fldCharType="separate"/>
      </w:r>
      <w:r w:rsidR="002B236A" w:rsidRPr="003E2414">
        <w:rPr>
          <w:rStyle w:val="Hyperlink"/>
          <w:i/>
        </w:rPr>
        <w:t>Air Quality</w:t>
      </w:r>
      <w:r w:rsidRPr="003E2414">
        <w:rPr>
          <w:i/>
        </w:rPr>
        <w:fldChar w:fldCharType="end"/>
      </w:r>
    </w:p>
    <w:bookmarkEnd w:id="32"/>
    <w:p w14:paraId="1AC611AB" w14:textId="77777777" w:rsidR="002B236A" w:rsidRPr="003E2414" w:rsidRDefault="002B236A" w:rsidP="002B236A"/>
    <w:p w14:paraId="3BA08A7D" w14:textId="77777777" w:rsidR="002B236A" w:rsidRPr="003E2414" w:rsidRDefault="002B236A" w:rsidP="00401DD9">
      <w:pPr>
        <w:pStyle w:val="ListParagraph"/>
        <w:numPr>
          <w:ilvl w:val="1"/>
          <w:numId w:val="46"/>
        </w:numPr>
      </w:pPr>
      <w:r w:rsidRPr="003E2414">
        <w:t xml:space="preserve">JPL is in the South Coast Air Basin and subject to South Coast Air Quality Management District (SCAQMD) regulations; </w:t>
      </w:r>
      <w:r w:rsidR="00DD0FE1" w:rsidRPr="003E2414">
        <w:t>therefore,</w:t>
      </w:r>
      <w:r w:rsidRPr="003E2414">
        <w:t xml:space="preserve"> all Subcontractors </w:t>
      </w:r>
      <w:r w:rsidR="00266E62" w:rsidRPr="003E2414">
        <w:t xml:space="preserve">will </w:t>
      </w:r>
      <w:r w:rsidRPr="003E2414">
        <w:t>use materials compliant with SCAQMD rules and regulations.</w:t>
      </w:r>
    </w:p>
    <w:p w14:paraId="18EDAE30" w14:textId="77777777" w:rsidR="002B236A" w:rsidRPr="003E2414" w:rsidRDefault="002B236A" w:rsidP="002B236A"/>
    <w:p w14:paraId="71401391" w14:textId="77777777" w:rsidR="002B236A" w:rsidRPr="003E2414" w:rsidRDefault="002B236A" w:rsidP="00401DD9">
      <w:pPr>
        <w:pStyle w:val="ListParagraph"/>
        <w:numPr>
          <w:ilvl w:val="1"/>
          <w:numId w:val="46"/>
        </w:numPr>
      </w:pPr>
      <w:r w:rsidRPr="003E2414">
        <w:t xml:space="preserve">Subcontractor </w:t>
      </w:r>
      <w:r w:rsidR="001D224D" w:rsidRPr="003E2414">
        <w:t xml:space="preserve">will </w:t>
      </w:r>
      <w:r w:rsidRPr="003E2414">
        <w:t xml:space="preserve">post equipment operating permits as necessary. Contact the EAPO Air Quality Program and JPL </w:t>
      </w:r>
      <w:r w:rsidR="00F87EE5" w:rsidRPr="003E2414">
        <w:t>CM</w:t>
      </w:r>
      <w:r w:rsidRPr="003E2414">
        <w:t xml:space="preserve"> for any questions regarding proper permitting requirements.   </w:t>
      </w:r>
    </w:p>
    <w:p w14:paraId="423BA15B" w14:textId="77777777" w:rsidR="002B236A" w:rsidRPr="003E2414" w:rsidRDefault="002B236A" w:rsidP="002B236A"/>
    <w:p w14:paraId="04A9E752" w14:textId="77777777" w:rsidR="002B236A" w:rsidRPr="003E2414" w:rsidRDefault="002B236A" w:rsidP="00401DD9">
      <w:pPr>
        <w:pStyle w:val="ListParagraph"/>
        <w:numPr>
          <w:ilvl w:val="1"/>
          <w:numId w:val="46"/>
        </w:numPr>
      </w:pPr>
      <w:r w:rsidRPr="003E2414">
        <w:t xml:space="preserve">Subcontractor </w:t>
      </w:r>
      <w:r w:rsidR="001D224D" w:rsidRPr="003E2414">
        <w:t xml:space="preserve">will </w:t>
      </w:r>
      <w:r w:rsidRPr="003E2414">
        <w:t xml:space="preserve">use SCAQMD compliant paint gun(s). Prior to the use of paint gun(s), contact the EAPO Air Quality Program and JPL </w:t>
      </w:r>
      <w:r w:rsidR="00F87EE5" w:rsidRPr="003E2414">
        <w:t>CM</w:t>
      </w:r>
      <w:r w:rsidRPr="003E2414">
        <w:t xml:space="preserve"> to ensure the use of paint gun(s) has been approved and/or is appropriate to use.</w:t>
      </w:r>
    </w:p>
    <w:p w14:paraId="051BDE4E" w14:textId="77777777" w:rsidR="002B236A" w:rsidRPr="003E2414" w:rsidRDefault="002B236A" w:rsidP="002B236A"/>
    <w:p w14:paraId="192BFB94" w14:textId="4952B029" w:rsidR="002B236A" w:rsidRPr="003E2414" w:rsidRDefault="366DE1F5" w:rsidP="00401DD9">
      <w:pPr>
        <w:pStyle w:val="ListParagraph"/>
        <w:numPr>
          <w:ilvl w:val="1"/>
          <w:numId w:val="46"/>
        </w:numPr>
      </w:pPr>
      <w:r>
        <w:t xml:space="preserve">Subcontractor </w:t>
      </w:r>
      <w:r w:rsidR="3293A4A3">
        <w:t xml:space="preserve">will </w:t>
      </w:r>
      <w:r>
        <w:t>submit a Rental Generator Information Sheet</w:t>
      </w:r>
      <w:r w:rsidR="0CFF6588">
        <w:t>, Form 7457,</w:t>
      </w:r>
      <w:r>
        <w:t xml:space="preserve"> to the EAPO Air Quality Program for approval prior to delivery of any generator to JPL.</w:t>
      </w:r>
    </w:p>
    <w:p w14:paraId="475F1ACE" w14:textId="77777777" w:rsidR="002B236A" w:rsidRPr="003E2414" w:rsidRDefault="002B236A" w:rsidP="002B236A"/>
    <w:p w14:paraId="1F806624" w14:textId="4E4620BA" w:rsidR="002B236A" w:rsidRPr="003E2414" w:rsidRDefault="002B236A" w:rsidP="00401DD9">
      <w:pPr>
        <w:pStyle w:val="ListParagraph"/>
        <w:numPr>
          <w:ilvl w:val="1"/>
          <w:numId w:val="46"/>
        </w:numPr>
      </w:pPr>
      <w:r w:rsidRPr="003E2414">
        <w:lastRenderedPageBreak/>
        <w:t xml:space="preserve">For stationary source internal combustions engines, Subcontractor </w:t>
      </w:r>
      <w:r w:rsidR="00266E62" w:rsidRPr="003E2414">
        <w:t xml:space="preserve">will </w:t>
      </w:r>
      <w:r w:rsidRPr="003E2414">
        <w:t xml:space="preserve">log beginning and ending hour meter and/or fuel meter readings and submit the log at least monthly to the EAPO Air Quality Program and JPL </w:t>
      </w:r>
      <w:r w:rsidR="00F87EE5" w:rsidRPr="003E2414">
        <w:t>CM</w:t>
      </w:r>
      <w:r w:rsidRPr="003E2414">
        <w:t xml:space="preserve">. </w:t>
      </w:r>
    </w:p>
    <w:p w14:paraId="41D02258" w14:textId="77777777" w:rsidR="002B236A" w:rsidRPr="003E2414" w:rsidRDefault="002B236A" w:rsidP="002B236A"/>
    <w:p w14:paraId="68C26036" w14:textId="294DB04A" w:rsidR="002B236A" w:rsidRPr="003E2414" w:rsidRDefault="002B236A" w:rsidP="00401DD9">
      <w:pPr>
        <w:pStyle w:val="ListParagraph"/>
        <w:numPr>
          <w:ilvl w:val="1"/>
          <w:numId w:val="46"/>
        </w:numPr>
      </w:pPr>
      <w:r w:rsidRPr="003E2414">
        <w:t xml:space="preserve">No ozone depleting chemicals may be used at JPL. For a listing of such chemicals see </w:t>
      </w:r>
      <w:hyperlink r:id="rId23" w:history="1">
        <w:r w:rsidR="007A558B" w:rsidRPr="003E2414">
          <w:rPr>
            <w:rStyle w:val="Hyperlink"/>
          </w:rPr>
          <w:t>https://www.epa.gov/ozone-layer-protection/ozone-depleting-substances</w:t>
        </w:r>
      </w:hyperlink>
    </w:p>
    <w:p w14:paraId="03F1D415" w14:textId="77777777" w:rsidR="002B236A" w:rsidRPr="003E2414" w:rsidRDefault="002B236A" w:rsidP="002B236A"/>
    <w:p w14:paraId="6F61E2A6" w14:textId="77777777" w:rsidR="002B236A" w:rsidRPr="003E2414" w:rsidRDefault="002B236A" w:rsidP="00401DD9">
      <w:pPr>
        <w:pStyle w:val="ListParagraph"/>
        <w:numPr>
          <w:ilvl w:val="1"/>
          <w:numId w:val="46"/>
        </w:numPr>
      </w:pPr>
      <w:r w:rsidRPr="003E2414">
        <w:t>No NESHAP Halogenated Solvents may be used at JPL (i.e.: Carbon Tetrachloride, Chloroform, Methylene Chloride, Perchloroethylene, Trichloroethylene, and 1-1-1-Trichloroethane)</w:t>
      </w:r>
    </w:p>
    <w:p w14:paraId="1940DCEA" w14:textId="77777777" w:rsidR="002B236A" w:rsidRPr="003E2414" w:rsidRDefault="002B236A" w:rsidP="002B236A"/>
    <w:p w14:paraId="6867B1FB" w14:textId="77777777" w:rsidR="002C2E10" w:rsidRDefault="002B236A" w:rsidP="00401DD9">
      <w:pPr>
        <w:pStyle w:val="ListParagraph"/>
        <w:numPr>
          <w:ilvl w:val="1"/>
          <w:numId w:val="46"/>
        </w:numPr>
      </w:pPr>
      <w:r>
        <w:t xml:space="preserve">Restricted use of Volatile Organic Compounds (VOC) for cleaning purposes: Subcontractor </w:t>
      </w:r>
      <w:r w:rsidR="00266E62">
        <w:t xml:space="preserve">will </w:t>
      </w:r>
      <w:r>
        <w:t xml:space="preserve">contact the </w:t>
      </w:r>
      <w:r w:rsidR="00F87EE5">
        <w:t>CM</w:t>
      </w:r>
      <w:r>
        <w:t xml:space="preserve"> and the EAPO Air Quality Program for prior authorization to use any VOC at JPL.</w:t>
      </w:r>
    </w:p>
    <w:p w14:paraId="3D64A0AB" w14:textId="77777777" w:rsidR="00F741CB" w:rsidRDefault="00F741CB" w:rsidP="5D068EF6">
      <w:pPr>
        <w:pStyle w:val="ListParagraph"/>
      </w:pPr>
    </w:p>
    <w:p w14:paraId="1B8E4E75" w14:textId="31C37C9D" w:rsidR="00F741CB" w:rsidRPr="003E2414" w:rsidRDefault="254C6247" w:rsidP="00401DD9">
      <w:pPr>
        <w:pStyle w:val="ListParagraph"/>
        <w:numPr>
          <w:ilvl w:val="1"/>
          <w:numId w:val="46"/>
        </w:numPr>
      </w:pPr>
      <w:r w:rsidRPr="5D068EF6">
        <w:rPr>
          <w:rFonts w:ascii="Calibri" w:hAnsi="Calibri" w:cs="Calibri"/>
          <w:color w:val="212121"/>
        </w:rPr>
        <w:t>Sub</w:t>
      </w:r>
      <w:r w:rsidRPr="5D068EF6">
        <w:rPr>
          <w:rStyle w:val="outlook-search-highlight"/>
          <w:rFonts w:ascii="Calibri" w:hAnsi="Calibri" w:cs="Calibri"/>
          <w:color w:val="212121"/>
        </w:rPr>
        <w:t>c</w:t>
      </w:r>
      <w:r w:rsidRPr="5D068EF6">
        <w:rPr>
          <w:rFonts w:ascii="Calibri" w:hAnsi="Calibri" w:cs="Calibri"/>
          <w:color w:val="212121"/>
        </w:rPr>
        <w:t>ontra</w:t>
      </w:r>
      <w:r w:rsidRPr="5D068EF6">
        <w:rPr>
          <w:rStyle w:val="outlook-search-highlight"/>
          <w:rFonts w:ascii="Calibri" w:hAnsi="Calibri" w:cs="Calibri"/>
          <w:color w:val="212121"/>
        </w:rPr>
        <w:t>c</w:t>
      </w:r>
      <w:r w:rsidRPr="5D068EF6">
        <w:rPr>
          <w:rFonts w:ascii="Calibri" w:hAnsi="Calibri" w:cs="Calibri"/>
          <w:color w:val="212121"/>
        </w:rPr>
        <w:t>tor to ensure emissions of fugitive dust from any a</w:t>
      </w:r>
      <w:r w:rsidRPr="5D068EF6">
        <w:rPr>
          <w:rStyle w:val="outlook-search-highlight"/>
          <w:rFonts w:ascii="Calibri" w:hAnsi="Calibri" w:cs="Calibri"/>
          <w:color w:val="212121"/>
        </w:rPr>
        <w:t>c</w:t>
      </w:r>
      <w:r w:rsidRPr="5D068EF6">
        <w:rPr>
          <w:rFonts w:ascii="Calibri" w:hAnsi="Calibri" w:cs="Calibri"/>
          <w:color w:val="212121"/>
        </w:rPr>
        <w:t>tive operation, open storage pile, or disturbed surfa</w:t>
      </w:r>
      <w:r w:rsidRPr="5D068EF6">
        <w:rPr>
          <w:rStyle w:val="outlook-search-highlight"/>
          <w:rFonts w:ascii="Calibri" w:hAnsi="Calibri" w:cs="Calibri"/>
          <w:color w:val="212121"/>
        </w:rPr>
        <w:t>c</w:t>
      </w:r>
      <w:r w:rsidRPr="5D068EF6">
        <w:rPr>
          <w:rFonts w:ascii="Calibri" w:hAnsi="Calibri" w:cs="Calibri"/>
          <w:color w:val="212121"/>
        </w:rPr>
        <w:t>e area should not be visible in the atmosphere beyond the property line of the emission sour</w:t>
      </w:r>
      <w:r w:rsidRPr="5D068EF6">
        <w:rPr>
          <w:rStyle w:val="outlook-search-highlight"/>
          <w:rFonts w:ascii="Calibri" w:hAnsi="Calibri" w:cs="Calibri"/>
          <w:color w:val="212121"/>
        </w:rPr>
        <w:t>c</w:t>
      </w:r>
      <w:r w:rsidRPr="5D068EF6">
        <w:rPr>
          <w:rFonts w:ascii="Calibri" w:hAnsi="Calibri" w:cs="Calibri"/>
          <w:color w:val="212121"/>
        </w:rPr>
        <w:t>e.</w:t>
      </w:r>
      <w:r w:rsidRPr="5D068EF6">
        <w:rPr>
          <w:rStyle w:val="apple-converted-space"/>
          <w:rFonts w:ascii="Calibri" w:hAnsi="Calibri" w:cs="Calibri"/>
          <w:color w:val="212121"/>
        </w:rPr>
        <w:t> </w:t>
      </w:r>
    </w:p>
    <w:p w14:paraId="6D23D421" w14:textId="77777777" w:rsidR="002C2E10" w:rsidRPr="003E2414" w:rsidRDefault="002C2E10" w:rsidP="002C2E10">
      <w:pPr>
        <w:pStyle w:val="ListParagraph"/>
      </w:pPr>
    </w:p>
    <w:p w14:paraId="128DF00D" w14:textId="12983375" w:rsidR="00A93012" w:rsidRPr="003E2414" w:rsidRDefault="00A93012" w:rsidP="00A93012">
      <w:pPr>
        <w:ind w:left="720"/>
        <w:rPr>
          <w:b/>
        </w:rPr>
      </w:pPr>
      <w:r w:rsidRPr="003E2414">
        <w:rPr>
          <w:b/>
        </w:rPr>
        <w:t>Subcontractor Response:</w:t>
      </w:r>
    </w:p>
    <w:p w14:paraId="12FEC489" w14:textId="1C5FAA75" w:rsidR="000C3D5F" w:rsidRPr="003E2414" w:rsidRDefault="000C3D5F" w:rsidP="00AD5230">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73FAD9FB" w14:textId="77777777" w:rsidR="000C3D5F" w:rsidRPr="003E2414" w:rsidRDefault="000C3D5F" w:rsidP="00A93012">
      <w:pPr>
        <w:ind w:left="720"/>
        <w:rPr>
          <w:b/>
        </w:rPr>
      </w:pPr>
    </w:p>
    <w:p w14:paraId="6A3ED226" w14:textId="77777777" w:rsidR="00A93012" w:rsidRPr="003E2414" w:rsidRDefault="00000000" w:rsidP="00A93012">
      <w:pPr>
        <w:ind w:left="720"/>
      </w:pPr>
      <w:sdt>
        <w:sdtPr>
          <w:id w:val="1253932720"/>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1925176942"/>
          <w:placeholder>
            <w:docPart w:val="582F54CA5A1E11479B08A0A84256EFD9"/>
          </w:placeholder>
          <w:showingPlcHdr/>
        </w:sdtPr>
        <w:sdtContent>
          <w:r w:rsidR="00A93012" w:rsidRPr="003E2414">
            <w:rPr>
              <w:rStyle w:val="PlaceholderText"/>
            </w:rPr>
            <w:t>Click or tap here to enter text.</w:t>
          </w:r>
        </w:sdtContent>
      </w:sdt>
    </w:p>
    <w:p w14:paraId="0710FB30" w14:textId="77777777" w:rsidR="00A93012" w:rsidRPr="003E2414" w:rsidRDefault="00000000" w:rsidP="00A93012">
      <w:pPr>
        <w:ind w:left="720"/>
      </w:pPr>
      <w:sdt>
        <w:sdtPr>
          <w:id w:val="442272967"/>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157893225"/>
          <w:placeholder>
            <w:docPart w:val="582F54CA5A1E11479B08A0A84256EFD9"/>
          </w:placeholder>
          <w:showingPlcHdr/>
        </w:sdtPr>
        <w:sdtContent>
          <w:r w:rsidR="00A93012" w:rsidRPr="003E2414">
            <w:rPr>
              <w:rStyle w:val="PlaceholderText"/>
            </w:rPr>
            <w:t>Click or tap here to enter text.</w:t>
          </w:r>
        </w:sdtContent>
      </w:sdt>
    </w:p>
    <w:p w14:paraId="31810BD2" w14:textId="19DE9CF2" w:rsidR="002B236A" w:rsidRDefault="002B236A" w:rsidP="002B236A"/>
    <w:bookmarkStart w:id="33" w:name="BiohardousMedicalWaste"/>
    <w:p w14:paraId="503BA5B4" w14:textId="77777777" w:rsidR="004F733E" w:rsidRPr="00347713" w:rsidRDefault="004F733E" w:rsidP="00401DD9">
      <w:pPr>
        <w:pStyle w:val="ListParagraph"/>
        <w:numPr>
          <w:ilvl w:val="0"/>
          <w:numId w:val="46"/>
        </w:numPr>
        <w:rPr>
          <w:rFonts w:ascii="Calibri" w:eastAsia="Times New Roman" w:hAnsi="Calibri" w:cs="Calibri"/>
          <w:bCs/>
          <w:i/>
          <w:color w:val="000000"/>
          <w:u w:val="single"/>
        </w:rPr>
      </w:pPr>
      <w:r>
        <w:rPr>
          <w:rFonts w:ascii="Calibri" w:eastAsia="Times New Roman" w:hAnsi="Calibri" w:cs="Calibri"/>
          <w:bCs/>
          <w:i/>
          <w:color w:val="000000"/>
          <w:u w:val="single"/>
        </w:rPr>
        <w:fldChar w:fldCharType="begin"/>
      </w:r>
      <w:r>
        <w:rPr>
          <w:rFonts w:ascii="Calibri" w:eastAsia="Times New Roman" w:hAnsi="Calibri" w:cs="Calibri"/>
          <w:bCs/>
          <w:i/>
          <w:color w:val="000000"/>
          <w:u w:val="single"/>
        </w:rPr>
        <w:instrText xml:space="preserve"> HYPERLINK  \l "BiohardousMedicalWaste" </w:instrText>
      </w:r>
      <w:r>
        <w:rPr>
          <w:rFonts w:ascii="Calibri" w:eastAsia="Times New Roman" w:hAnsi="Calibri" w:cs="Calibri"/>
          <w:bCs/>
          <w:i/>
          <w:color w:val="000000"/>
          <w:u w:val="single"/>
        </w:rPr>
      </w:r>
      <w:r>
        <w:rPr>
          <w:rFonts w:ascii="Calibri" w:eastAsia="Times New Roman" w:hAnsi="Calibri" w:cs="Calibri"/>
          <w:bCs/>
          <w:i/>
          <w:color w:val="000000"/>
          <w:u w:val="single"/>
        </w:rPr>
        <w:fldChar w:fldCharType="separate"/>
      </w:r>
      <w:r w:rsidRPr="00824505">
        <w:rPr>
          <w:rStyle w:val="Hyperlink"/>
          <w:rFonts w:ascii="Calibri" w:eastAsia="Times New Roman" w:hAnsi="Calibri" w:cs="Calibri"/>
          <w:bCs/>
          <w:i/>
        </w:rPr>
        <w:t>Biohazardous/Medical Waste</w:t>
      </w:r>
      <w:bookmarkEnd w:id="33"/>
      <w:r>
        <w:rPr>
          <w:rFonts w:ascii="Calibri" w:eastAsia="Times New Roman" w:hAnsi="Calibri" w:cs="Calibri"/>
          <w:bCs/>
          <w:i/>
          <w:color w:val="000000"/>
          <w:u w:val="single"/>
        </w:rPr>
        <w:fldChar w:fldCharType="end"/>
      </w:r>
    </w:p>
    <w:p w14:paraId="1B50C3EF" w14:textId="77777777" w:rsidR="004F733E" w:rsidRPr="00347713" w:rsidRDefault="004F733E" w:rsidP="004F733E">
      <w:pPr>
        <w:pStyle w:val="ListParagraph"/>
        <w:ind w:left="360"/>
        <w:rPr>
          <w:rFonts w:ascii="Calibri" w:eastAsia="Times New Roman" w:hAnsi="Calibri" w:cs="Calibri"/>
          <w:i/>
          <w:color w:val="000000"/>
          <w:u w:val="single"/>
        </w:rPr>
      </w:pPr>
    </w:p>
    <w:p w14:paraId="2CF8157A" w14:textId="77777777" w:rsidR="006A4522" w:rsidRPr="00BB39E7" w:rsidRDefault="006A4522" w:rsidP="006A4522">
      <w:pPr>
        <w:pStyle w:val="ListParagraph"/>
        <w:numPr>
          <w:ilvl w:val="0"/>
          <w:numId w:val="41"/>
        </w:numPr>
        <w:rPr>
          <w:rFonts w:ascii="Calibri" w:eastAsia="Times New Roman" w:hAnsi="Calibri" w:cs="Calibri"/>
          <w:color w:val="000000"/>
        </w:rPr>
      </w:pPr>
      <w:r w:rsidRPr="5D068EF6">
        <w:rPr>
          <w:rFonts w:ascii="Calibri" w:eastAsia="Times New Roman" w:hAnsi="Calibri" w:cs="Calibri"/>
          <w:color w:val="000000" w:themeColor="text1"/>
        </w:rPr>
        <w:t>Subcontractor is responsible for segregating, transporting, and disposing of biohazardous/medical waste off-site.</w:t>
      </w:r>
    </w:p>
    <w:p w14:paraId="42CA99AE" w14:textId="77777777" w:rsidR="00BB39E7" w:rsidRPr="00BB39E7" w:rsidRDefault="00BB39E7" w:rsidP="00BB39E7">
      <w:pPr>
        <w:rPr>
          <w:rFonts w:ascii="Calibri" w:eastAsia="Times New Roman" w:hAnsi="Calibri" w:cs="Calibri"/>
          <w:color w:val="000000"/>
        </w:rPr>
      </w:pPr>
    </w:p>
    <w:p w14:paraId="445CC22F" w14:textId="77777777" w:rsidR="006A4522" w:rsidRPr="00BB39E7" w:rsidRDefault="006A4522" w:rsidP="006A4522">
      <w:pPr>
        <w:pStyle w:val="ListParagraph"/>
        <w:numPr>
          <w:ilvl w:val="0"/>
          <w:numId w:val="41"/>
        </w:numPr>
        <w:rPr>
          <w:rFonts w:ascii="Calibri" w:eastAsia="Times New Roman" w:hAnsi="Calibri" w:cs="Calibri"/>
          <w:color w:val="000000"/>
        </w:rPr>
      </w:pPr>
      <w:r w:rsidRPr="5D068EF6">
        <w:rPr>
          <w:rFonts w:ascii="Calibri" w:eastAsia="Times New Roman" w:hAnsi="Calibri" w:cs="Calibri"/>
          <w:color w:val="000000" w:themeColor="text1"/>
        </w:rPr>
        <w:t>Subcontractor will prepare a biohazardous/medical waste plan and send a copy of the plan to EAPO.</w:t>
      </w:r>
    </w:p>
    <w:p w14:paraId="6890CAF5" w14:textId="622F87A4" w:rsidR="00BB39E7" w:rsidRPr="00BB39E7" w:rsidRDefault="00BB39E7" w:rsidP="00BB39E7">
      <w:pPr>
        <w:rPr>
          <w:rFonts w:ascii="Calibri" w:eastAsia="Times New Roman" w:hAnsi="Calibri" w:cs="Calibri"/>
          <w:color w:val="000000"/>
        </w:rPr>
      </w:pPr>
    </w:p>
    <w:p w14:paraId="35926F40" w14:textId="77777777" w:rsidR="006A4522" w:rsidRPr="00C673D9" w:rsidRDefault="006A4522" w:rsidP="006A4522">
      <w:pPr>
        <w:pStyle w:val="ListParagraph"/>
        <w:numPr>
          <w:ilvl w:val="0"/>
          <w:numId w:val="41"/>
        </w:numPr>
        <w:rPr>
          <w:rFonts w:ascii="Calibri" w:eastAsia="Times New Roman" w:hAnsi="Calibri" w:cs="Calibri"/>
          <w:color w:val="000000"/>
        </w:rPr>
      </w:pPr>
      <w:r w:rsidRPr="5D068EF6">
        <w:rPr>
          <w:rFonts w:ascii="Calibri" w:eastAsia="Times New Roman" w:hAnsi="Calibri" w:cs="Calibri"/>
          <w:color w:val="000000" w:themeColor="text1"/>
        </w:rPr>
        <w:t>Subcontractor will maintain onsite biohazardous/medical waste containers in a manner that is compliant with the California Department of Public Health and applicable state laws.</w:t>
      </w:r>
    </w:p>
    <w:p w14:paraId="6B7EE7F0" w14:textId="75215238" w:rsidR="004F733E" w:rsidRPr="0019530A" w:rsidRDefault="004F733E" w:rsidP="5D068EF6">
      <w:pPr>
        <w:rPr>
          <w:rFonts w:ascii="Calibri" w:eastAsia="Times New Roman" w:hAnsi="Calibri" w:cs="Calibri"/>
          <w:b/>
          <w:bCs/>
          <w:color w:val="000000"/>
        </w:rPr>
      </w:pPr>
    </w:p>
    <w:p w14:paraId="7E94E263" w14:textId="77777777" w:rsidR="004F733E" w:rsidRPr="0019530A" w:rsidRDefault="004F733E" w:rsidP="004F733E">
      <w:pPr>
        <w:ind w:firstLine="720"/>
        <w:rPr>
          <w:rFonts w:ascii="Calibri" w:eastAsia="Times New Roman" w:hAnsi="Calibri" w:cs="Calibri"/>
          <w:color w:val="000000"/>
        </w:rPr>
      </w:pPr>
      <w:r w:rsidRPr="0019530A">
        <w:rPr>
          <w:rFonts w:ascii="Calibri" w:eastAsia="Times New Roman" w:hAnsi="Calibri" w:cs="Calibri"/>
          <w:b/>
          <w:bCs/>
          <w:color w:val="000000"/>
        </w:rPr>
        <w:t>Subcontractor Response:</w:t>
      </w:r>
    </w:p>
    <w:p w14:paraId="30BDE813" w14:textId="3595B259" w:rsidR="004F733E" w:rsidRPr="0019530A" w:rsidRDefault="004F733E" w:rsidP="00AD5230">
      <w:pPr>
        <w:ind w:left="720"/>
        <w:rPr>
          <w:rFonts w:ascii="Calibri" w:eastAsia="Times New Roman" w:hAnsi="Calibri" w:cs="Calibri"/>
          <w:color w:val="000000"/>
        </w:rPr>
      </w:pPr>
      <w:r w:rsidRPr="5D068EF6">
        <w:rPr>
          <w:rFonts w:ascii="Avenir Book" w:eastAsia="Times New Roman" w:hAnsi="Avenir Book" w:cs="Calibri"/>
          <w:color w:val="000000" w:themeColor="text1"/>
        </w:rPr>
        <w:t xml:space="preserve">JPL is looking for additional information surrounding why the hazard is applicable and how </w:t>
      </w:r>
      <w:r w:rsidR="00881BD0" w:rsidRPr="5D068EF6">
        <w:rPr>
          <w:rFonts w:ascii="Avenir Book" w:eastAsia="Times New Roman" w:hAnsi="Avenir Book" w:cs="Calibri"/>
          <w:color w:val="000000" w:themeColor="text1"/>
        </w:rPr>
        <w:t>S</w:t>
      </w:r>
      <w:r w:rsidRPr="5D068EF6">
        <w:rPr>
          <w:rFonts w:ascii="Avenir Book" w:eastAsia="Times New Roman" w:hAnsi="Avenir Book" w:cs="Calibri"/>
          <w:color w:val="000000" w:themeColor="text1"/>
        </w:rPr>
        <w:t>ubcontractor will mitigate the hazard. If subcontractor will be managing their own medical waste, please provide copy of the subcontractor’s medical waste plan.</w:t>
      </w:r>
    </w:p>
    <w:p w14:paraId="007D0157" w14:textId="77777777" w:rsidR="004F733E" w:rsidRPr="0019530A" w:rsidRDefault="004F733E" w:rsidP="004F733E">
      <w:pPr>
        <w:rPr>
          <w:rFonts w:ascii="Calibri" w:eastAsia="Times New Roman" w:hAnsi="Calibri" w:cs="Calibri"/>
          <w:color w:val="000000"/>
        </w:rPr>
      </w:pPr>
      <w:r w:rsidRPr="0019530A">
        <w:rPr>
          <w:rFonts w:ascii="Calibri" w:eastAsia="Times New Roman" w:hAnsi="Calibri" w:cs="Calibri"/>
          <w:b/>
          <w:bCs/>
          <w:color w:val="000000"/>
        </w:rPr>
        <w:t> </w:t>
      </w:r>
    </w:p>
    <w:p w14:paraId="56A91150" w14:textId="77777777" w:rsidR="004F733E" w:rsidRPr="0019530A" w:rsidRDefault="004F733E" w:rsidP="004F733E">
      <w:pPr>
        <w:ind w:left="720"/>
        <w:rPr>
          <w:rFonts w:eastAsia="Times New Roman" w:cstheme="minorHAnsi"/>
          <w:color w:val="000000"/>
        </w:rPr>
      </w:pPr>
      <w:r w:rsidRPr="0019530A">
        <w:rPr>
          <w:rFonts w:ascii="Segoe UI Symbol" w:eastAsia="MS Gothic" w:hAnsi="Segoe UI Symbol" w:cs="Segoe UI Symbol"/>
          <w:color w:val="000000"/>
        </w:rPr>
        <w:t>☐</w:t>
      </w:r>
      <w:r w:rsidRPr="0019530A">
        <w:rPr>
          <w:rFonts w:eastAsia="Times New Roman" w:cstheme="minorHAnsi"/>
          <w:color w:val="000000"/>
        </w:rPr>
        <w:t> Accept                    Provide hazard mitigation description:         </w:t>
      </w:r>
      <w:sdt>
        <w:sdtPr>
          <w:id w:val="-904908028"/>
          <w:placeholder>
            <w:docPart w:val="E9FA1F21CB464C75B75E588C33D51497"/>
          </w:placeholder>
          <w:showingPlcHdr/>
        </w:sdtPr>
        <w:sdtContent>
          <w:r w:rsidRPr="003E2414">
            <w:rPr>
              <w:rStyle w:val="PlaceholderText"/>
            </w:rPr>
            <w:t>Click or tap here to enter text.</w:t>
          </w:r>
        </w:sdtContent>
      </w:sdt>
    </w:p>
    <w:p w14:paraId="2F0A186F" w14:textId="77777777" w:rsidR="004F733E" w:rsidRPr="0019530A" w:rsidRDefault="004F733E" w:rsidP="004F733E">
      <w:pPr>
        <w:ind w:left="720"/>
        <w:rPr>
          <w:rFonts w:eastAsia="Times New Roman" w:cstheme="minorHAnsi"/>
          <w:color w:val="000000"/>
        </w:rPr>
      </w:pPr>
      <w:r w:rsidRPr="0019530A">
        <w:rPr>
          <w:rFonts w:ascii="Segoe UI Symbol" w:eastAsia="MS Gothic" w:hAnsi="Segoe UI Symbol" w:cs="Segoe UI Symbol"/>
          <w:color w:val="000000"/>
        </w:rPr>
        <w:t>☐</w:t>
      </w:r>
      <w:r w:rsidRPr="0019530A">
        <w:rPr>
          <w:rFonts w:eastAsia="Times New Roman" w:cstheme="minorHAnsi"/>
          <w:color w:val="000000"/>
        </w:rPr>
        <w:t> Not Applicable       Explain (required if N/A): </w:t>
      </w:r>
      <w:r>
        <w:rPr>
          <w:rFonts w:eastAsia="Times New Roman" w:cstheme="minorHAnsi"/>
          <w:color w:val="000000"/>
        </w:rPr>
        <w:t xml:space="preserve"> </w:t>
      </w:r>
      <w:sdt>
        <w:sdtPr>
          <w:id w:val="1200048249"/>
          <w:placeholder>
            <w:docPart w:val="FB47BED6B249430585A75EFD76B576EF"/>
          </w:placeholder>
          <w:showingPlcHdr/>
        </w:sdtPr>
        <w:sdtContent>
          <w:r w:rsidRPr="003E2414">
            <w:rPr>
              <w:rStyle w:val="PlaceholderText"/>
            </w:rPr>
            <w:t>Click or tap here to enter text.</w:t>
          </w:r>
        </w:sdtContent>
      </w:sdt>
    </w:p>
    <w:p w14:paraId="0C37B587" w14:textId="77777777" w:rsidR="004F733E" w:rsidRPr="003E2414" w:rsidRDefault="004F733E" w:rsidP="002B236A"/>
    <w:bookmarkStart w:id="34" w:name="HazardousWaste"/>
    <w:p w14:paraId="3EAF57A6" w14:textId="77777777" w:rsidR="002B236A" w:rsidRPr="003E2414" w:rsidRDefault="00814D2B" w:rsidP="00401DD9">
      <w:pPr>
        <w:pStyle w:val="ListParagraph"/>
        <w:numPr>
          <w:ilvl w:val="0"/>
          <w:numId w:val="46"/>
        </w:numPr>
        <w:rPr>
          <w:i/>
        </w:rPr>
      </w:pPr>
      <w:r w:rsidRPr="003E2414">
        <w:rPr>
          <w:i/>
        </w:rPr>
        <w:fldChar w:fldCharType="begin"/>
      </w:r>
      <w:r w:rsidRPr="003E2414">
        <w:rPr>
          <w:i/>
        </w:rPr>
        <w:instrText xml:space="preserve"> HYPERLINK  \l "HazardousWaste" </w:instrText>
      </w:r>
      <w:r w:rsidRPr="003E2414">
        <w:rPr>
          <w:i/>
        </w:rPr>
      </w:r>
      <w:r w:rsidRPr="003E2414">
        <w:rPr>
          <w:i/>
        </w:rPr>
        <w:fldChar w:fldCharType="separate"/>
      </w:r>
      <w:r w:rsidR="002B236A" w:rsidRPr="003E2414">
        <w:rPr>
          <w:rStyle w:val="Hyperlink"/>
          <w:i/>
        </w:rPr>
        <w:t>Hazardous Waste</w:t>
      </w:r>
      <w:r w:rsidRPr="003E2414">
        <w:rPr>
          <w:i/>
        </w:rPr>
        <w:fldChar w:fldCharType="end"/>
      </w:r>
    </w:p>
    <w:bookmarkEnd w:id="34"/>
    <w:p w14:paraId="67C24568" w14:textId="77777777" w:rsidR="002B236A" w:rsidRPr="003E2414" w:rsidRDefault="002B236A" w:rsidP="007F5DB1">
      <w:pPr>
        <w:ind w:firstLine="720"/>
      </w:pPr>
    </w:p>
    <w:p w14:paraId="22ED9946" w14:textId="77777777" w:rsidR="002B236A" w:rsidRPr="003E2414" w:rsidRDefault="002B236A" w:rsidP="00C86EFB">
      <w:pPr>
        <w:ind w:left="720"/>
        <w:rPr>
          <w:i/>
        </w:rPr>
      </w:pPr>
      <w:r w:rsidRPr="003E2414">
        <w:rPr>
          <w:i/>
        </w:rPr>
        <w:t xml:space="preserve">Note:  Unless otherwise specified in the Subcontract, at the conclusion of the project Subcontractor </w:t>
      </w:r>
      <w:r w:rsidR="00266E62" w:rsidRPr="003E2414">
        <w:rPr>
          <w:i/>
        </w:rPr>
        <w:t xml:space="preserve">will </w:t>
      </w:r>
      <w:r w:rsidRPr="003E2414">
        <w:rPr>
          <w:i/>
        </w:rPr>
        <w:t xml:space="preserve">remove from the site all chemical containers with unused product (Onsite disposal or discharge of partially or completely filled chemical containers is prohibited).  </w:t>
      </w:r>
    </w:p>
    <w:p w14:paraId="101DDAE3" w14:textId="77777777" w:rsidR="002B236A" w:rsidRPr="003E2414" w:rsidRDefault="002B236A" w:rsidP="002B236A"/>
    <w:p w14:paraId="646302BD" w14:textId="77777777" w:rsidR="002B236A" w:rsidRPr="003E2414" w:rsidRDefault="002B236A" w:rsidP="00401DD9">
      <w:pPr>
        <w:pStyle w:val="ListParagraph"/>
        <w:numPr>
          <w:ilvl w:val="1"/>
          <w:numId w:val="46"/>
        </w:numPr>
      </w:pPr>
      <w:r w:rsidRPr="003E2414">
        <w:t xml:space="preserve">Subcontractor </w:t>
      </w:r>
      <w:r w:rsidR="001D224D" w:rsidRPr="003E2414">
        <w:t xml:space="preserve">will </w:t>
      </w:r>
      <w:r w:rsidRPr="003E2414">
        <w:t xml:space="preserve">coordinate with the </w:t>
      </w:r>
      <w:r w:rsidR="00F87EE5" w:rsidRPr="003E2414">
        <w:t>CM</w:t>
      </w:r>
      <w:r w:rsidRPr="003E2414">
        <w:t xml:space="preserve"> and the EAPO Hazardous Waste Program for approval of any hazardous waste onsite accumulation, transport or disposal. Subcontractor is responsible for off-site disposal of hazardous waste.  </w:t>
      </w:r>
    </w:p>
    <w:p w14:paraId="456D096A" w14:textId="77777777" w:rsidR="002B236A" w:rsidRPr="003E2414" w:rsidRDefault="002B236A" w:rsidP="002B236A"/>
    <w:p w14:paraId="030F11E9" w14:textId="47E81D9C" w:rsidR="002B236A" w:rsidRPr="003E2414" w:rsidRDefault="002B236A" w:rsidP="00401DD9">
      <w:pPr>
        <w:pStyle w:val="ListParagraph"/>
        <w:numPr>
          <w:ilvl w:val="1"/>
          <w:numId w:val="46"/>
        </w:numPr>
      </w:pPr>
      <w:r>
        <w:t xml:space="preserve">Subcontractor is responsible for properly segregating hazardous waste.  Subcontractor </w:t>
      </w:r>
      <w:r w:rsidR="00735237">
        <w:t>will</w:t>
      </w:r>
      <w:r>
        <w:t xml:space="preserve"> maintain onsite hazardous waste containers in a manner that is compliant with the Resource Conservation and Recovery Act (RCRA), and applicable </w:t>
      </w:r>
      <w:r w:rsidR="00316D8C">
        <w:t>s</w:t>
      </w:r>
      <w:r>
        <w:t xml:space="preserve">tate laws. </w:t>
      </w:r>
    </w:p>
    <w:p w14:paraId="742EC86C" w14:textId="77777777" w:rsidR="002B236A" w:rsidRPr="003E2414" w:rsidRDefault="002B236A" w:rsidP="002B236A"/>
    <w:p w14:paraId="41CBBA98" w14:textId="77777777" w:rsidR="002B236A" w:rsidRPr="003E2414" w:rsidRDefault="002B236A" w:rsidP="00401DD9">
      <w:pPr>
        <w:pStyle w:val="ListParagraph"/>
        <w:numPr>
          <w:ilvl w:val="1"/>
          <w:numId w:val="46"/>
        </w:numPr>
      </w:pPr>
      <w:r w:rsidRPr="003E2414">
        <w:t xml:space="preserve">Subcontractor </w:t>
      </w:r>
      <w:r w:rsidR="00735237" w:rsidRPr="003E2414">
        <w:t>will</w:t>
      </w:r>
      <w:r w:rsidRPr="003E2414">
        <w:t xml:space="preserve"> supply their own D.O.T. compliant containers for hazardous waste accumulation and transport.  </w:t>
      </w:r>
    </w:p>
    <w:p w14:paraId="3FC21E3A" w14:textId="77777777" w:rsidR="002B236A" w:rsidRPr="003E2414" w:rsidRDefault="002B236A" w:rsidP="002B236A"/>
    <w:p w14:paraId="150E7C14" w14:textId="77777777" w:rsidR="002B236A" w:rsidRPr="003E2414" w:rsidRDefault="002B236A" w:rsidP="00401DD9">
      <w:pPr>
        <w:pStyle w:val="ListParagraph"/>
        <w:numPr>
          <w:ilvl w:val="1"/>
          <w:numId w:val="46"/>
        </w:numPr>
      </w:pPr>
      <w:r w:rsidRPr="003E2414">
        <w:t xml:space="preserve">Subcontractor </w:t>
      </w:r>
      <w:r w:rsidR="00735237" w:rsidRPr="003E2414">
        <w:t>will</w:t>
      </w:r>
      <w:r w:rsidRPr="003E2414">
        <w:t xml:space="preserve"> ensure onsite hazardous waste containers are kept indoors (or covered if outside) and closed at all times except when adding waste to the container.  </w:t>
      </w:r>
    </w:p>
    <w:p w14:paraId="67BAB90B" w14:textId="77777777" w:rsidR="002B236A" w:rsidRPr="003E2414" w:rsidRDefault="002B236A" w:rsidP="002B236A"/>
    <w:p w14:paraId="0159DA87" w14:textId="7C3CCBA3" w:rsidR="002B236A" w:rsidRPr="003E2414" w:rsidRDefault="366DE1F5" w:rsidP="00401DD9">
      <w:pPr>
        <w:pStyle w:val="ListParagraph"/>
        <w:numPr>
          <w:ilvl w:val="1"/>
          <w:numId w:val="46"/>
        </w:numPr>
      </w:pPr>
      <w:r>
        <w:t xml:space="preserve">Subcontractor-generated hazardous waste </w:t>
      </w:r>
      <w:r w:rsidR="066CFE3F">
        <w:t>will</w:t>
      </w:r>
      <w:r>
        <w:t xml:space="preserve"> be shipped by an EAPO Hazardous Waste Program-approved hazardous waste transporter to an EAPO Hazardous Waste Program-approved treatment/storage/ disposal facility (TSDF) </w:t>
      </w:r>
      <w:r w:rsidR="316417A2">
        <w:t>within 90</w:t>
      </w:r>
      <w:r w:rsidR="2F812F5F">
        <w:t xml:space="preserve"> </w:t>
      </w:r>
      <w:r w:rsidR="316417A2">
        <w:t xml:space="preserve">days </w:t>
      </w:r>
      <w:r>
        <w:t>when the quantity limitation (1 quart of extremely hazardous or 55 gal of hazardous waste) is reached, or within nine (9) months of the waste accumulation start date whichever occurs first.</w:t>
      </w:r>
    </w:p>
    <w:p w14:paraId="6F21265C" w14:textId="77777777" w:rsidR="002B236A" w:rsidRPr="003E2414" w:rsidRDefault="002B236A" w:rsidP="002B236A"/>
    <w:p w14:paraId="65C995E6" w14:textId="2D487917" w:rsidR="002B236A" w:rsidRPr="003E2414" w:rsidRDefault="002B236A" w:rsidP="00401DD9">
      <w:pPr>
        <w:pStyle w:val="ListParagraph"/>
        <w:numPr>
          <w:ilvl w:val="1"/>
          <w:numId w:val="46"/>
        </w:numPr>
      </w:pPr>
      <w:r>
        <w:t xml:space="preserve">Subcontractor </w:t>
      </w:r>
      <w:r w:rsidR="00735237">
        <w:t>will</w:t>
      </w:r>
      <w:r>
        <w:t xml:space="preserve"> prepare Hazardous Waste transport and disposal documentation (i.e.</w:t>
      </w:r>
      <w:r w:rsidR="00316D8C">
        <w:t>,</w:t>
      </w:r>
      <w:r>
        <w:t xml:space="preserve"> Manifests, Land Disposal Restriction Forms and Profiles), and send copies of the draft documents to the EAPO Hazardous Waste Program for approval at least 72 hours prior to scheduled transport.  Only the EAPO Hazardous Waste Program representative or designee has the authority to sign manifests for loads of hazardous waste or extremely hazardous waste.</w:t>
      </w:r>
    </w:p>
    <w:p w14:paraId="01889550" w14:textId="77777777" w:rsidR="002B236A" w:rsidRPr="003E2414" w:rsidRDefault="002B236A" w:rsidP="002B236A"/>
    <w:p w14:paraId="6FD4E218" w14:textId="77777777" w:rsidR="002B236A" w:rsidRPr="003E2414" w:rsidRDefault="002B236A" w:rsidP="00401DD9">
      <w:pPr>
        <w:pStyle w:val="ListParagraph"/>
        <w:numPr>
          <w:ilvl w:val="1"/>
          <w:numId w:val="46"/>
        </w:numPr>
      </w:pPr>
      <w:r w:rsidRPr="003E2414">
        <w:t xml:space="preserve">Subcontractor </w:t>
      </w:r>
      <w:r w:rsidR="00735237" w:rsidRPr="003E2414">
        <w:t>will</w:t>
      </w:r>
      <w:r w:rsidRPr="003E2414">
        <w:t xml:space="preserve"> manage all empty hazardous materials containers greater than five (5) gallons, and empty extremely hazardous waste containers, as hazardous waste.  </w:t>
      </w:r>
    </w:p>
    <w:p w14:paraId="54F2B039" w14:textId="77777777" w:rsidR="002B236A" w:rsidRPr="003E2414" w:rsidRDefault="002B236A" w:rsidP="002B236A"/>
    <w:p w14:paraId="7D5F69AC" w14:textId="7D751254" w:rsidR="002B236A" w:rsidRPr="003E2414" w:rsidRDefault="0BBA3C9C" w:rsidP="00401DD9">
      <w:pPr>
        <w:pStyle w:val="ListParagraph"/>
        <w:numPr>
          <w:ilvl w:val="1"/>
          <w:numId w:val="46"/>
        </w:numPr>
      </w:pPr>
      <w:r>
        <w:t xml:space="preserve">Waste </w:t>
      </w:r>
      <w:r w:rsidR="04E7F7ED">
        <w:t>f</w:t>
      </w:r>
      <w:r>
        <w:t xml:space="preserve">luorescent light tubes </w:t>
      </w:r>
      <w:r w:rsidR="43F17FC4">
        <w:t>will</w:t>
      </w:r>
      <w:r>
        <w:t xml:space="preserve"> be </w:t>
      </w:r>
      <w:r w:rsidR="7E9DAF41">
        <w:t>boxed and</w:t>
      </w:r>
      <w:r>
        <w:t xml:space="preserve"> sent to the rear of Building 305. </w:t>
      </w:r>
    </w:p>
    <w:p w14:paraId="5065EC10" w14:textId="77777777" w:rsidR="002C2E10" w:rsidRPr="003E2414" w:rsidRDefault="002C2E10" w:rsidP="002C2E10">
      <w:pPr>
        <w:pStyle w:val="ListParagraph"/>
      </w:pPr>
    </w:p>
    <w:p w14:paraId="711DEFF6" w14:textId="34810739" w:rsidR="00A93012" w:rsidRPr="003E2414" w:rsidRDefault="00A93012" w:rsidP="00A93012">
      <w:pPr>
        <w:ind w:left="720"/>
        <w:rPr>
          <w:b/>
        </w:rPr>
      </w:pPr>
      <w:r w:rsidRPr="003E2414">
        <w:rPr>
          <w:b/>
        </w:rPr>
        <w:t>Subcontractor Response:</w:t>
      </w:r>
    </w:p>
    <w:p w14:paraId="7509CBA8" w14:textId="2A96C90A" w:rsidR="000C3D5F" w:rsidRPr="003E2414" w:rsidRDefault="000C3D5F" w:rsidP="00AD5230">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54FEDCAA" w14:textId="77777777" w:rsidR="000C3D5F" w:rsidRPr="003E2414" w:rsidRDefault="000C3D5F" w:rsidP="00A93012">
      <w:pPr>
        <w:ind w:left="720"/>
        <w:rPr>
          <w:b/>
        </w:rPr>
      </w:pPr>
    </w:p>
    <w:p w14:paraId="248B9B84" w14:textId="77777777" w:rsidR="00A93012" w:rsidRPr="003E2414" w:rsidRDefault="00000000" w:rsidP="00A93012">
      <w:pPr>
        <w:ind w:left="720"/>
      </w:pPr>
      <w:sdt>
        <w:sdtPr>
          <w:id w:val="-55711075"/>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Accept </w:t>
      </w:r>
      <w:r w:rsidR="00A93012" w:rsidRPr="003E2414">
        <w:tab/>
      </w:r>
      <w:r w:rsidR="00A93012" w:rsidRPr="003E2414">
        <w:tab/>
        <w:t>Description:</w:t>
      </w:r>
      <w:r w:rsidR="00A93012" w:rsidRPr="003E2414">
        <w:tab/>
      </w:r>
      <w:sdt>
        <w:sdtPr>
          <w:id w:val="37096388"/>
          <w:placeholder>
            <w:docPart w:val="18CA421AE9BCEC4CB18018CF07B145ED"/>
          </w:placeholder>
          <w:showingPlcHdr/>
        </w:sdtPr>
        <w:sdtContent>
          <w:r w:rsidR="00A93012" w:rsidRPr="003E2414">
            <w:rPr>
              <w:rStyle w:val="PlaceholderText"/>
            </w:rPr>
            <w:t>Click or tap here to enter text.</w:t>
          </w:r>
        </w:sdtContent>
      </w:sdt>
    </w:p>
    <w:p w14:paraId="1AD9E734" w14:textId="77777777" w:rsidR="00A93012" w:rsidRPr="003E2414" w:rsidRDefault="00000000" w:rsidP="00A93012">
      <w:pPr>
        <w:ind w:left="720"/>
      </w:pPr>
      <w:sdt>
        <w:sdtPr>
          <w:id w:val="-1177036511"/>
          <w14:checkbox>
            <w14:checked w14:val="0"/>
            <w14:checkedState w14:val="2612" w14:font="MS Gothic"/>
            <w14:uncheckedState w14:val="2610" w14:font="MS Gothic"/>
          </w14:checkbox>
        </w:sdtPr>
        <w:sdtContent>
          <w:r w:rsidR="00A93012" w:rsidRPr="003E2414">
            <w:rPr>
              <w:rFonts w:ascii="MS Gothic" w:eastAsia="MS Gothic" w:hAnsi="MS Gothic" w:hint="eastAsia"/>
            </w:rPr>
            <w:t>☐</w:t>
          </w:r>
        </w:sdtContent>
      </w:sdt>
      <w:r w:rsidR="00A93012" w:rsidRPr="003E2414">
        <w:t xml:space="preserve"> Not Applicable</w:t>
      </w:r>
      <w:r w:rsidR="00A93012" w:rsidRPr="003E2414">
        <w:tab/>
        <w:t xml:space="preserve">Explain (required if N/A): </w:t>
      </w:r>
      <w:sdt>
        <w:sdtPr>
          <w:id w:val="627282367"/>
          <w:placeholder>
            <w:docPart w:val="18CA421AE9BCEC4CB18018CF07B145ED"/>
          </w:placeholder>
          <w:showingPlcHdr/>
        </w:sdtPr>
        <w:sdtContent>
          <w:r w:rsidR="00A93012" w:rsidRPr="003E2414">
            <w:rPr>
              <w:rStyle w:val="PlaceholderText"/>
            </w:rPr>
            <w:t>Click or tap here to enter text.</w:t>
          </w:r>
        </w:sdtContent>
      </w:sdt>
    </w:p>
    <w:p w14:paraId="34877DF9" w14:textId="18864725" w:rsidR="002B236A" w:rsidRDefault="002B236A" w:rsidP="002B236A"/>
    <w:bookmarkStart w:id="35" w:name="Soils"/>
    <w:p w14:paraId="2CD8AD81" w14:textId="77777777" w:rsidR="00401DD9" w:rsidRPr="003E2414" w:rsidRDefault="00401DD9" w:rsidP="00401DD9">
      <w:pPr>
        <w:pStyle w:val="ListParagraph"/>
        <w:numPr>
          <w:ilvl w:val="0"/>
          <w:numId w:val="46"/>
        </w:numPr>
        <w:rPr>
          <w:i/>
        </w:rPr>
      </w:pPr>
      <w:r w:rsidRPr="003E2414">
        <w:rPr>
          <w:i/>
        </w:rPr>
        <w:fldChar w:fldCharType="begin"/>
      </w:r>
      <w:r w:rsidRPr="003E2414">
        <w:rPr>
          <w:i/>
        </w:rPr>
        <w:instrText xml:space="preserve"> HYPERLINK  \l "Soils" </w:instrText>
      </w:r>
      <w:r w:rsidRPr="003E2414">
        <w:rPr>
          <w:i/>
        </w:rPr>
      </w:r>
      <w:r w:rsidRPr="003E2414">
        <w:rPr>
          <w:i/>
        </w:rPr>
        <w:fldChar w:fldCharType="separate"/>
      </w:r>
      <w:r w:rsidRPr="003E2414">
        <w:rPr>
          <w:rStyle w:val="Hyperlink"/>
          <w:i/>
        </w:rPr>
        <w:t>Soils</w:t>
      </w:r>
      <w:r w:rsidRPr="003E2414">
        <w:rPr>
          <w:i/>
        </w:rPr>
        <w:fldChar w:fldCharType="end"/>
      </w:r>
    </w:p>
    <w:bookmarkEnd w:id="35"/>
    <w:p w14:paraId="0F84FB30" w14:textId="77777777" w:rsidR="00401DD9" w:rsidRPr="003E2414" w:rsidRDefault="00401DD9" w:rsidP="00401DD9"/>
    <w:p w14:paraId="7BA51226" w14:textId="77777777" w:rsidR="00401DD9" w:rsidRPr="003E2414" w:rsidRDefault="00401DD9" w:rsidP="00401DD9">
      <w:pPr>
        <w:pStyle w:val="ListParagraph"/>
        <w:numPr>
          <w:ilvl w:val="1"/>
          <w:numId w:val="46"/>
        </w:numPr>
      </w:pPr>
      <w:r w:rsidRPr="003E2414">
        <w:t xml:space="preserve">If during excavation an unusual odor or color is detected in the soil, Subcontractor will stop work and contact the CM and the EAPO Soil Program for resolution. </w:t>
      </w:r>
    </w:p>
    <w:p w14:paraId="06B63CB9" w14:textId="77777777" w:rsidR="00401DD9" w:rsidRPr="003E2414" w:rsidRDefault="00401DD9" w:rsidP="00401DD9"/>
    <w:p w14:paraId="18443949" w14:textId="77777777" w:rsidR="00401DD9" w:rsidRPr="003E2414" w:rsidRDefault="00401DD9" w:rsidP="00401DD9">
      <w:pPr>
        <w:pStyle w:val="ListParagraph"/>
        <w:numPr>
          <w:ilvl w:val="1"/>
          <w:numId w:val="46"/>
        </w:numPr>
      </w:pPr>
      <w:r w:rsidRPr="003E2414">
        <w:t xml:space="preserve">Onsite excavated soil piles must be covered by plastic unless exempted by the EAPO Soil Program.  </w:t>
      </w:r>
    </w:p>
    <w:p w14:paraId="0C566237" w14:textId="77777777" w:rsidR="00401DD9" w:rsidRPr="003E2414" w:rsidRDefault="00401DD9" w:rsidP="00401DD9"/>
    <w:p w14:paraId="69029066" w14:textId="77777777" w:rsidR="00401DD9" w:rsidRPr="003E2414" w:rsidRDefault="00401DD9" w:rsidP="00401DD9">
      <w:pPr>
        <w:pStyle w:val="ListParagraph"/>
        <w:numPr>
          <w:ilvl w:val="1"/>
          <w:numId w:val="46"/>
        </w:numPr>
      </w:pPr>
      <w:r w:rsidRPr="003E2414">
        <w:t>Subcontractor will not discharge any paint or other contaminated rinse water onto soils in or adjacent to JPL unless exempted by the EAPO Soil Program.</w:t>
      </w:r>
    </w:p>
    <w:p w14:paraId="226A90A4" w14:textId="77777777" w:rsidR="00401DD9" w:rsidRPr="003E2414" w:rsidRDefault="00401DD9" w:rsidP="00401DD9">
      <w:pPr>
        <w:pStyle w:val="ListParagraph"/>
      </w:pPr>
    </w:p>
    <w:p w14:paraId="6D3BB985" w14:textId="77777777" w:rsidR="00401DD9" w:rsidRPr="003E2414" w:rsidRDefault="00401DD9" w:rsidP="00401DD9">
      <w:pPr>
        <w:ind w:left="720"/>
        <w:rPr>
          <w:b/>
        </w:rPr>
      </w:pPr>
      <w:r w:rsidRPr="003E2414">
        <w:rPr>
          <w:b/>
        </w:rPr>
        <w:t>Subcontractor Response:</w:t>
      </w:r>
    </w:p>
    <w:p w14:paraId="27490A45" w14:textId="2E3BF0D7" w:rsidR="00401DD9" w:rsidRPr="003E2414" w:rsidRDefault="00401DD9" w:rsidP="00AD5230">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381BC2B9" w14:textId="77777777" w:rsidR="00401DD9" w:rsidRPr="003E2414" w:rsidRDefault="00401DD9" w:rsidP="00401DD9">
      <w:pPr>
        <w:ind w:left="720"/>
        <w:rPr>
          <w:b/>
        </w:rPr>
      </w:pPr>
    </w:p>
    <w:p w14:paraId="1C09FBE4" w14:textId="77777777" w:rsidR="00401DD9" w:rsidRPr="003E2414" w:rsidRDefault="00000000" w:rsidP="00401DD9">
      <w:pPr>
        <w:ind w:left="720"/>
      </w:pPr>
      <w:sdt>
        <w:sdtPr>
          <w:id w:val="-2079589515"/>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Accept </w:t>
      </w:r>
      <w:r w:rsidR="00401DD9" w:rsidRPr="003E2414">
        <w:tab/>
      </w:r>
      <w:r w:rsidR="00401DD9" w:rsidRPr="003E2414">
        <w:tab/>
        <w:t>Description:</w:t>
      </w:r>
      <w:r w:rsidR="00401DD9" w:rsidRPr="003E2414">
        <w:tab/>
      </w:r>
      <w:sdt>
        <w:sdtPr>
          <w:id w:val="338585135"/>
          <w:placeholder>
            <w:docPart w:val="0009AE6B7FFC4C318F378199F5F386C3"/>
          </w:placeholder>
          <w:showingPlcHdr/>
        </w:sdtPr>
        <w:sdtContent>
          <w:r w:rsidR="00401DD9" w:rsidRPr="003E2414">
            <w:rPr>
              <w:rStyle w:val="PlaceholderText"/>
            </w:rPr>
            <w:t>Click or tap here to enter text.</w:t>
          </w:r>
        </w:sdtContent>
      </w:sdt>
    </w:p>
    <w:p w14:paraId="461114A6" w14:textId="77777777" w:rsidR="00401DD9" w:rsidRPr="003E2414" w:rsidRDefault="00000000" w:rsidP="00401DD9">
      <w:pPr>
        <w:ind w:left="720"/>
      </w:pPr>
      <w:sdt>
        <w:sdtPr>
          <w:id w:val="2094739245"/>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Not Applicable</w:t>
      </w:r>
      <w:r w:rsidR="00401DD9" w:rsidRPr="003E2414">
        <w:tab/>
        <w:t xml:space="preserve">Explain (required if N/A): </w:t>
      </w:r>
      <w:sdt>
        <w:sdtPr>
          <w:id w:val="735435386"/>
          <w:placeholder>
            <w:docPart w:val="0009AE6B7FFC4C318F378199F5F386C3"/>
          </w:placeholder>
          <w:showingPlcHdr/>
        </w:sdtPr>
        <w:sdtContent>
          <w:r w:rsidR="00401DD9" w:rsidRPr="003E2414">
            <w:rPr>
              <w:rStyle w:val="PlaceholderText"/>
            </w:rPr>
            <w:t>Click or tap here to enter text.</w:t>
          </w:r>
        </w:sdtContent>
      </w:sdt>
    </w:p>
    <w:p w14:paraId="1851EE56" w14:textId="638AD22E" w:rsidR="00401DD9" w:rsidRDefault="00401DD9" w:rsidP="00401DD9"/>
    <w:bookmarkStart w:id="36" w:name="SolidNonHazardousWaste"/>
    <w:p w14:paraId="33656812" w14:textId="77777777" w:rsidR="00401DD9" w:rsidRPr="003E2414" w:rsidRDefault="00401DD9" w:rsidP="00401DD9">
      <w:pPr>
        <w:pStyle w:val="ListParagraph"/>
        <w:numPr>
          <w:ilvl w:val="0"/>
          <w:numId w:val="46"/>
        </w:numPr>
        <w:rPr>
          <w:i/>
        </w:rPr>
      </w:pPr>
      <w:r w:rsidRPr="003E2414">
        <w:rPr>
          <w:i/>
        </w:rPr>
        <w:fldChar w:fldCharType="begin"/>
      </w:r>
      <w:r w:rsidRPr="003E2414">
        <w:rPr>
          <w:i/>
        </w:rPr>
        <w:instrText xml:space="preserve"> HYPERLINK  \l "SolidNonHazardousWaste" </w:instrText>
      </w:r>
      <w:r w:rsidRPr="003E2414">
        <w:rPr>
          <w:i/>
        </w:rPr>
      </w:r>
      <w:r w:rsidRPr="003E2414">
        <w:rPr>
          <w:i/>
        </w:rPr>
        <w:fldChar w:fldCharType="separate"/>
      </w:r>
      <w:r w:rsidRPr="003E2414">
        <w:rPr>
          <w:rStyle w:val="Hyperlink"/>
          <w:i/>
        </w:rPr>
        <w:t xml:space="preserve">Solid and Non-Hazardous Waste </w:t>
      </w:r>
      <w:bookmarkEnd w:id="36"/>
      <w:r w:rsidRPr="003E2414">
        <w:rPr>
          <w:rStyle w:val="Hyperlink"/>
          <w:i/>
        </w:rPr>
        <w:t>(i.e., Non-Friable ACM, Construction Waste, etc.)</w:t>
      </w:r>
      <w:r w:rsidRPr="003E2414">
        <w:rPr>
          <w:i/>
        </w:rPr>
        <w:fldChar w:fldCharType="end"/>
      </w:r>
      <w:r w:rsidRPr="003E2414">
        <w:rPr>
          <w:i/>
        </w:rPr>
        <w:t xml:space="preserve"> </w:t>
      </w:r>
    </w:p>
    <w:p w14:paraId="54564491" w14:textId="77777777" w:rsidR="00401DD9" w:rsidRPr="003E2414" w:rsidRDefault="00401DD9" w:rsidP="00401DD9"/>
    <w:p w14:paraId="0C915A34" w14:textId="58F22805" w:rsidR="00401DD9" w:rsidRPr="003E2414" w:rsidRDefault="00401DD9" w:rsidP="00401DD9">
      <w:pPr>
        <w:pStyle w:val="ListParagraph"/>
        <w:numPr>
          <w:ilvl w:val="1"/>
          <w:numId w:val="46"/>
        </w:numPr>
      </w:pPr>
      <w:r>
        <w:lastRenderedPageBreak/>
        <w:t xml:space="preserve">Subcontractor will not use JPL solid waste containers for disposal of any waste without prior approval from the EAPO. Disposal of solid waste is the responsibility of the Subcontractor. Subcontractor will procure a waste container for solid waste </w:t>
      </w:r>
      <w:r w:rsidR="00316D8C">
        <w:t xml:space="preserve">it </w:t>
      </w:r>
      <w:r>
        <w:t>generate</w:t>
      </w:r>
      <w:r w:rsidR="00316D8C">
        <w:t>s</w:t>
      </w:r>
      <w:r>
        <w:t xml:space="preserve"> and </w:t>
      </w:r>
      <w:r w:rsidR="00316D8C">
        <w:t xml:space="preserve">will </w:t>
      </w:r>
      <w:r>
        <w:t>arrange for its disposal.</w:t>
      </w:r>
    </w:p>
    <w:p w14:paraId="3F3E231B" w14:textId="77777777" w:rsidR="00401DD9" w:rsidRPr="003E2414" w:rsidRDefault="00401DD9" w:rsidP="00401DD9"/>
    <w:p w14:paraId="4DD58EB6" w14:textId="77777777" w:rsidR="00401DD9" w:rsidRPr="003E2414" w:rsidRDefault="53FE0116" w:rsidP="00401DD9">
      <w:pPr>
        <w:pStyle w:val="ListParagraph"/>
        <w:numPr>
          <w:ilvl w:val="1"/>
          <w:numId w:val="46"/>
        </w:numPr>
      </w:pPr>
      <w:r>
        <w:t xml:space="preserve">Subcontractor will prepare Non-Hazardous Waste Manifests and </w:t>
      </w:r>
      <w:bookmarkStart w:id="37" w:name="_Int_fk5Aqszb"/>
      <w:r>
        <w:t>Profiles, and</w:t>
      </w:r>
      <w:bookmarkEnd w:id="37"/>
      <w:r>
        <w:t xml:space="preserve"> send copies of the draft documents for approval to the EAPO Hazardous Waste Program at least 72 hours prior to scheduled transport.  Only the EAPO Hazardous Waste Program representative or designee has the authority to sign manifests for loads of non-hazardous waste from JPL.</w:t>
      </w:r>
    </w:p>
    <w:p w14:paraId="14D0B609" w14:textId="77777777" w:rsidR="00401DD9" w:rsidRPr="003E2414" w:rsidRDefault="00401DD9" w:rsidP="00401DD9"/>
    <w:p w14:paraId="25E4298C" w14:textId="77777777" w:rsidR="00401DD9" w:rsidRPr="003E2414" w:rsidRDefault="00401DD9" w:rsidP="00401DD9">
      <w:pPr>
        <w:pStyle w:val="ListParagraph"/>
        <w:numPr>
          <w:ilvl w:val="1"/>
          <w:numId w:val="46"/>
        </w:numPr>
      </w:pPr>
      <w:r w:rsidRPr="003E2414">
        <w:t>Construction Waste – During the planning stage, the Subcontractor will consider local recycling and salvage operations that could process site-related waste.  Unless JPL agrees that markets or onsite recycling opportunities do not exist, the Subcontractor will recycle or salvage at least 50 percent of construction, demolition and land-clearing waste, excluding soil.</w:t>
      </w:r>
    </w:p>
    <w:p w14:paraId="3D1AB521" w14:textId="77777777" w:rsidR="00401DD9" w:rsidRPr="003E2414" w:rsidRDefault="00401DD9" w:rsidP="00401DD9">
      <w:pPr>
        <w:pStyle w:val="ListParagraph"/>
      </w:pPr>
    </w:p>
    <w:p w14:paraId="44A38197" w14:textId="77777777" w:rsidR="00401DD9" w:rsidRPr="003E2414" w:rsidRDefault="00401DD9" w:rsidP="00401DD9">
      <w:pPr>
        <w:pStyle w:val="ListParagraph"/>
        <w:numPr>
          <w:ilvl w:val="1"/>
          <w:numId w:val="46"/>
        </w:numPr>
      </w:pPr>
      <w:r w:rsidRPr="003E2414">
        <w:t xml:space="preserve">Subcontractor will ensure the proposed disposal facility is permitted to accept the waste being shipped. The disposal facility will be approved by JPL EAPO prior to shipment.  </w:t>
      </w:r>
    </w:p>
    <w:p w14:paraId="4FAF4616" w14:textId="77777777" w:rsidR="00401DD9" w:rsidRPr="003E2414" w:rsidRDefault="00401DD9" w:rsidP="00401DD9"/>
    <w:p w14:paraId="122097BB" w14:textId="77777777" w:rsidR="00401DD9" w:rsidRPr="003E2414" w:rsidRDefault="00401DD9" w:rsidP="00401DD9">
      <w:pPr>
        <w:pStyle w:val="ListParagraph"/>
        <w:numPr>
          <w:ilvl w:val="1"/>
          <w:numId w:val="46"/>
        </w:numPr>
      </w:pPr>
      <w:r w:rsidRPr="003E2414">
        <w:t>Subcontractor may dispose of scrap metal in the JPL scrap metal roll-off bin.</w:t>
      </w:r>
    </w:p>
    <w:p w14:paraId="07699D54" w14:textId="77777777" w:rsidR="00401DD9" w:rsidRPr="003E2414" w:rsidRDefault="00401DD9" w:rsidP="00401DD9"/>
    <w:p w14:paraId="79C5626C" w14:textId="77777777" w:rsidR="00401DD9" w:rsidRPr="003E2414" w:rsidRDefault="00401DD9" w:rsidP="00401DD9">
      <w:pPr>
        <w:pStyle w:val="ListParagraph"/>
        <w:numPr>
          <w:ilvl w:val="1"/>
          <w:numId w:val="46"/>
        </w:numPr>
      </w:pPr>
      <w:r w:rsidRPr="003E2414">
        <w:t>Subcontractor may dispose of cardboard in the JPL cardboard roll-off bin.</w:t>
      </w:r>
    </w:p>
    <w:p w14:paraId="245DD14E" w14:textId="77777777" w:rsidR="00401DD9" w:rsidRPr="003E2414" w:rsidRDefault="00401DD9" w:rsidP="00401DD9">
      <w:pPr>
        <w:pStyle w:val="ListParagraph"/>
      </w:pPr>
    </w:p>
    <w:p w14:paraId="3E3371C8" w14:textId="77777777" w:rsidR="00401DD9" w:rsidRPr="003E2414" w:rsidRDefault="00401DD9" w:rsidP="00401DD9">
      <w:pPr>
        <w:ind w:left="720"/>
        <w:rPr>
          <w:b/>
        </w:rPr>
      </w:pPr>
      <w:r w:rsidRPr="003E2414">
        <w:rPr>
          <w:b/>
        </w:rPr>
        <w:t>Subcontractor Response:</w:t>
      </w:r>
    </w:p>
    <w:p w14:paraId="56A0D454" w14:textId="7003CA1F" w:rsidR="00401DD9" w:rsidRPr="003E2414" w:rsidRDefault="00401DD9" w:rsidP="00C86EFB">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72FE9013" w14:textId="77777777" w:rsidR="00401DD9" w:rsidRPr="003E2414" w:rsidRDefault="00401DD9" w:rsidP="00401DD9">
      <w:pPr>
        <w:ind w:left="720"/>
        <w:rPr>
          <w:b/>
        </w:rPr>
      </w:pPr>
    </w:p>
    <w:p w14:paraId="2AEA28E2" w14:textId="77777777" w:rsidR="00401DD9" w:rsidRPr="003E2414" w:rsidRDefault="00000000" w:rsidP="00401DD9">
      <w:pPr>
        <w:ind w:left="720"/>
      </w:pPr>
      <w:sdt>
        <w:sdtPr>
          <w:id w:val="112027969"/>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Accept </w:t>
      </w:r>
      <w:r w:rsidR="00401DD9" w:rsidRPr="003E2414">
        <w:tab/>
      </w:r>
      <w:r w:rsidR="00401DD9" w:rsidRPr="003E2414">
        <w:tab/>
        <w:t>Description:</w:t>
      </w:r>
      <w:r w:rsidR="00401DD9" w:rsidRPr="003E2414">
        <w:tab/>
      </w:r>
      <w:sdt>
        <w:sdtPr>
          <w:id w:val="1189641149"/>
          <w:placeholder>
            <w:docPart w:val="41611812492942D5A5C18DC8537EC6EA"/>
          </w:placeholder>
          <w:showingPlcHdr/>
        </w:sdtPr>
        <w:sdtContent>
          <w:r w:rsidR="00401DD9" w:rsidRPr="003E2414">
            <w:rPr>
              <w:rStyle w:val="PlaceholderText"/>
            </w:rPr>
            <w:t>Click or tap here to enter text.</w:t>
          </w:r>
        </w:sdtContent>
      </w:sdt>
    </w:p>
    <w:p w14:paraId="742F22DE" w14:textId="77777777" w:rsidR="00401DD9" w:rsidRPr="00401DD9" w:rsidRDefault="00000000" w:rsidP="00401DD9">
      <w:pPr>
        <w:ind w:left="720"/>
      </w:pPr>
      <w:sdt>
        <w:sdtPr>
          <w:id w:val="1714384646"/>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Not Applicable</w:t>
      </w:r>
      <w:r w:rsidR="00401DD9" w:rsidRPr="003E2414">
        <w:tab/>
        <w:t xml:space="preserve">Explain (required if N/A): </w:t>
      </w:r>
      <w:sdt>
        <w:sdtPr>
          <w:id w:val="-1582056320"/>
          <w:placeholder>
            <w:docPart w:val="41611812492942D5A5C18DC8537EC6EA"/>
          </w:placeholder>
          <w:showingPlcHdr/>
        </w:sdtPr>
        <w:sdtContent>
          <w:r w:rsidR="00401DD9" w:rsidRPr="003E2414">
            <w:rPr>
              <w:rStyle w:val="PlaceholderText"/>
            </w:rPr>
            <w:t>Click or tap here to enter text.</w:t>
          </w:r>
        </w:sdtContent>
      </w:sdt>
      <w:r w:rsidR="00401DD9" w:rsidRPr="0058405F">
        <w:rPr>
          <w:rFonts w:eastAsia="Times New Roman" w:cstheme="minorHAnsi"/>
          <w:color w:val="000000"/>
        </w:rPr>
        <w:t> </w:t>
      </w:r>
    </w:p>
    <w:p w14:paraId="5FAE0E3F" w14:textId="77777777" w:rsidR="00401DD9" w:rsidRPr="003E2414" w:rsidRDefault="00401DD9" w:rsidP="00401DD9"/>
    <w:bookmarkStart w:id="38" w:name="Water"/>
    <w:p w14:paraId="1A311E67" w14:textId="77777777" w:rsidR="00401DD9" w:rsidRPr="003E2414" w:rsidRDefault="00401DD9" w:rsidP="00401DD9">
      <w:pPr>
        <w:pStyle w:val="ListParagraph"/>
        <w:numPr>
          <w:ilvl w:val="0"/>
          <w:numId w:val="46"/>
        </w:numPr>
        <w:rPr>
          <w:i/>
        </w:rPr>
      </w:pPr>
      <w:r w:rsidRPr="003E2414">
        <w:rPr>
          <w:i/>
        </w:rPr>
        <w:fldChar w:fldCharType="begin"/>
      </w:r>
      <w:r w:rsidRPr="003E2414">
        <w:rPr>
          <w:i/>
        </w:rPr>
        <w:instrText xml:space="preserve"> HYPERLINK  \l "Water" </w:instrText>
      </w:r>
      <w:r w:rsidRPr="003E2414">
        <w:rPr>
          <w:i/>
        </w:rPr>
      </w:r>
      <w:r w:rsidRPr="003E2414">
        <w:rPr>
          <w:i/>
        </w:rPr>
        <w:fldChar w:fldCharType="separate"/>
      </w:r>
      <w:r w:rsidRPr="003E2414">
        <w:rPr>
          <w:rStyle w:val="Hyperlink"/>
          <w:i/>
        </w:rPr>
        <w:t>Water (Surface and Industrial Wastewater)</w:t>
      </w:r>
      <w:r w:rsidRPr="003E2414">
        <w:rPr>
          <w:i/>
        </w:rPr>
        <w:fldChar w:fldCharType="end"/>
      </w:r>
    </w:p>
    <w:bookmarkEnd w:id="38"/>
    <w:p w14:paraId="696821FE" w14:textId="77777777" w:rsidR="00401DD9" w:rsidRPr="003E2414" w:rsidRDefault="00401DD9" w:rsidP="00401DD9">
      <w:pPr>
        <w:ind w:firstLine="45"/>
      </w:pPr>
    </w:p>
    <w:p w14:paraId="5AECFF8A" w14:textId="77777777" w:rsidR="00401DD9" w:rsidRPr="003E2414" w:rsidRDefault="00401DD9" w:rsidP="00AD5230">
      <w:pPr>
        <w:ind w:left="720"/>
        <w:rPr>
          <w:i/>
        </w:rPr>
      </w:pPr>
      <w:r w:rsidRPr="003E2414">
        <w:rPr>
          <w:i/>
        </w:rPr>
        <w:t>Note #1: JPL surface waters (including all water conveyed in the storm drain system) discharge into the City of Pasadena’s Arroyo Seco under permit by a National Pollution Discharge Elimination System (NPDES) Storm Water General Permit. This permit requires JPL to develop and maintain a Storm Water Pollution Prevention Plan (SWPPP) to prevent storm water pollution into that area. Construction Stormwater Permits are temporarily obtained for onsite construction activities greater than 1 acre. These are allowed to expire at the conclusion of construction activities.</w:t>
      </w:r>
    </w:p>
    <w:p w14:paraId="51142B0C" w14:textId="77777777" w:rsidR="00401DD9" w:rsidRPr="003E2414" w:rsidRDefault="00401DD9" w:rsidP="00AD5230">
      <w:pPr>
        <w:ind w:left="720"/>
        <w:rPr>
          <w:i/>
        </w:rPr>
      </w:pPr>
    </w:p>
    <w:p w14:paraId="0DC44401" w14:textId="77777777" w:rsidR="00401DD9" w:rsidRPr="003E2414" w:rsidRDefault="00401DD9" w:rsidP="00AD5230">
      <w:pPr>
        <w:ind w:left="720"/>
        <w:rPr>
          <w:i/>
        </w:rPr>
      </w:pPr>
      <w:r w:rsidRPr="003E2414">
        <w:rPr>
          <w:i/>
        </w:rPr>
        <w:t>Note #2: JPL industrial wastewater (including all water conveyed in the sanitary sewer system) is regulated and monitored by the Los Angeles County Sanitation Districts (LACSD) through an Industrial Waste Discharge Permit.</w:t>
      </w:r>
    </w:p>
    <w:p w14:paraId="3D718945" w14:textId="77777777" w:rsidR="00401DD9" w:rsidRPr="003E2414" w:rsidRDefault="00401DD9" w:rsidP="00401DD9"/>
    <w:p w14:paraId="47ABEAAB" w14:textId="77777777" w:rsidR="00401DD9" w:rsidRPr="003E2414" w:rsidRDefault="00401DD9" w:rsidP="00401DD9">
      <w:pPr>
        <w:pStyle w:val="ListParagraph"/>
        <w:numPr>
          <w:ilvl w:val="1"/>
          <w:numId w:val="46"/>
        </w:numPr>
      </w:pPr>
      <w:r w:rsidRPr="003E2414">
        <w:t xml:space="preserve">Subcontractor will obtain prior approval from the EAPO Water Program prior to washing any material into the sanitary sewer system or septic system (Table Mountain Facility).  </w:t>
      </w:r>
    </w:p>
    <w:p w14:paraId="29566A5B" w14:textId="77777777" w:rsidR="00401DD9" w:rsidRPr="003E2414" w:rsidRDefault="00401DD9" w:rsidP="00401DD9"/>
    <w:p w14:paraId="733ADC6E" w14:textId="2F944F9B" w:rsidR="00401DD9" w:rsidRPr="003E2414" w:rsidRDefault="63EBC987" w:rsidP="00401DD9">
      <w:pPr>
        <w:pStyle w:val="ListParagraph"/>
        <w:numPr>
          <w:ilvl w:val="1"/>
          <w:numId w:val="46"/>
        </w:numPr>
      </w:pPr>
      <w:r>
        <w:t>Subcontractor will under no circumstances wash</w:t>
      </w:r>
      <w:r w:rsidR="6A78B8EC">
        <w:t xml:space="preserve"> or discharge</w:t>
      </w:r>
      <w:r>
        <w:t xml:space="preserve"> any materials outside without prior approval from the EAPO Water Program.</w:t>
      </w:r>
    </w:p>
    <w:p w14:paraId="34274AB8" w14:textId="77777777" w:rsidR="00401DD9" w:rsidRPr="003E2414" w:rsidRDefault="00401DD9" w:rsidP="00401DD9">
      <w:pPr>
        <w:pStyle w:val="ListParagraph"/>
      </w:pPr>
    </w:p>
    <w:p w14:paraId="626A37E7" w14:textId="77777777" w:rsidR="00401DD9" w:rsidRPr="003E2414" w:rsidRDefault="00401DD9" w:rsidP="00401DD9">
      <w:pPr>
        <w:ind w:left="720"/>
        <w:rPr>
          <w:b/>
        </w:rPr>
      </w:pPr>
      <w:r w:rsidRPr="003E2414">
        <w:rPr>
          <w:b/>
        </w:rPr>
        <w:t>Subcontractor Response:</w:t>
      </w:r>
    </w:p>
    <w:p w14:paraId="1FEF8890" w14:textId="41ECFA7D" w:rsidR="00401DD9" w:rsidRPr="003E2414" w:rsidRDefault="00401DD9" w:rsidP="00AD5230">
      <w:pPr>
        <w:ind w:left="720"/>
        <w:rPr>
          <w:rFonts w:ascii="Avenir Book" w:hAnsi="Avenir Book" w:cs="Calibri"/>
          <w:color w:val="000000"/>
        </w:rPr>
      </w:pPr>
      <w:r w:rsidRPr="5D068EF6">
        <w:rPr>
          <w:rFonts w:ascii="Avenir Book" w:hAnsi="Avenir Book"/>
          <w:color w:val="000000" w:themeColor="text1"/>
        </w:rPr>
        <w:t xml:space="preserve">JPL is looking for additional information surrounding why the hazard is applicable and how </w:t>
      </w:r>
      <w:r w:rsidR="00881BD0" w:rsidRPr="5D068EF6">
        <w:rPr>
          <w:rFonts w:ascii="Avenir Book" w:hAnsi="Avenir Book"/>
          <w:color w:val="000000" w:themeColor="text1"/>
        </w:rPr>
        <w:t>S</w:t>
      </w:r>
      <w:r w:rsidRPr="5D068EF6">
        <w:rPr>
          <w:rFonts w:ascii="Avenir Book" w:hAnsi="Avenir Book"/>
          <w:color w:val="000000" w:themeColor="text1"/>
        </w:rPr>
        <w:t>ubcontractor will mitigate the hazard.</w:t>
      </w:r>
    </w:p>
    <w:p w14:paraId="4356C884" w14:textId="77777777" w:rsidR="00401DD9" w:rsidRPr="003E2414" w:rsidRDefault="00401DD9" w:rsidP="00401DD9">
      <w:pPr>
        <w:ind w:left="720"/>
        <w:rPr>
          <w:b/>
        </w:rPr>
      </w:pPr>
    </w:p>
    <w:p w14:paraId="73573F60" w14:textId="77777777" w:rsidR="00401DD9" w:rsidRPr="003E2414" w:rsidRDefault="00000000" w:rsidP="00401DD9">
      <w:pPr>
        <w:ind w:left="720"/>
      </w:pPr>
      <w:sdt>
        <w:sdtPr>
          <w:id w:val="-858116365"/>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Accept </w:t>
      </w:r>
      <w:r w:rsidR="00401DD9" w:rsidRPr="003E2414">
        <w:tab/>
      </w:r>
      <w:r w:rsidR="00401DD9" w:rsidRPr="003E2414">
        <w:tab/>
        <w:t>Description:</w:t>
      </w:r>
      <w:r w:rsidR="00401DD9" w:rsidRPr="003E2414">
        <w:tab/>
      </w:r>
      <w:sdt>
        <w:sdtPr>
          <w:id w:val="1876432316"/>
          <w:placeholder>
            <w:docPart w:val="603A5348E7D1475089A9CCE7A611E870"/>
          </w:placeholder>
          <w:showingPlcHdr/>
        </w:sdtPr>
        <w:sdtContent>
          <w:r w:rsidR="00401DD9" w:rsidRPr="003E2414">
            <w:rPr>
              <w:rStyle w:val="PlaceholderText"/>
            </w:rPr>
            <w:t>Click or tap here to enter text.</w:t>
          </w:r>
        </w:sdtContent>
      </w:sdt>
    </w:p>
    <w:p w14:paraId="0168CEF8" w14:textId="65481043" w:rsidR="00401DD9" w:rsidRPr="003E2414" w:rsidRDefault="00000000" w:rsidP="00A76D7F">
      <w:pPr>
        <w:ind w:left="720"/>
      </w:pPr>
      <w:sdt>
        <w:sdtPr>
          <w:id w:val="626745991"/>
          <w14:checkbox>
            <w14:checked w14:val="0"/>
            <w14:checkedState w14:val="2612" w14:font="MS Gothic"/>
            <w14:uncheckedState w14:val="2610" w14:font="MS Gothic"/>
          </w14:checkbox>
        </w:sdtPr>
        <w:sdtContent>
          <w:r w:rsidR="00401DD9" w:rsidRPr="003E2414">
            <w:rPr>
              <w:rFonts w:ascii="MS Gothic" w:eastAsia="MS Gothic" w:hAnsi="MS Gothic" w:hint="eastAsia"/>
            </w:rPr>
            <w:t>☐</w:t>
          </w:r>
        </w:sdtContent>
      </w:sdt>
      <w:r w:rsidR="00401DD9" w:rsidRPr="003E2414">
        <w:t xml:space="preserve"> Not Applicable</w:t>
      </w:r>
      <w:r w:rsidR="00401DD9" w:rsidRPr="003E2414">
        <w:tab/>
        <w:t xml:space="preserve">Explain (required if N/A): </w:t>
      </w:r>
      <w:r w:rsidR="00401DD9">
        <w:t xml:space="preserve"> </w:t>
      </w:r>
      <w:sdt>
        <w:sdtPr>
          <w:id w:val="864030252"/>
          <w:placeholder>
            <w:docPart w:val="603A5348E7D1475089A9CCE7A611E870"/>
          </w:placeholder>
          <w:showingPlcHdr/>
        </w:sdtPr>
        <w:sdtContent>
          <w:r w:rsidR="00401DD9" w:rsidRPr="003E2414">
            <w:rPr>
              <w:rStyle w:val="PlaceholderText"/>
            </w:rPr>
            <w:t>Click or tap here to enter text.</w:t>
          </w:r>
        </w:sdtContent>
      </w:sdt>
    </w:p>
    <w:sectPr w:rsidR="00401DD9" w:rsidRPr="003E2414" w:rsidSect="00BC658E">
      <w:type w:val="continuous"/>
      <w:pgSz w:w="12240" w:h="15840"/>
      <w:pgMar w:top="720" w:right="720" w:bottom="63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ADC03" w14:textId="77777777" w:rsidR="00B46680" w:rsidRDefault="00B46680" w:rsidP="00225A51">
      <w:r>
        <w:separator/>
      </w:r>
    </w:p>
  </w:endnote>
  <w:endnote w:type="continuationSeparator" w:id="0">
    <w:p w14:paraId="47E41456" w14:textId="77777777" w:rsidR="00B46680" w:rsidRDefault="00B46680" w:rsidP="00225A51">
      <w:r>
        <w:continuationSeparator/>
      </w:r>
    </w:p>
  </w:endnote>
  <w:endnote w:type="continuationNotice" w:id="1">
    <w:p w14:paraId="04CB45C4" w14:textId="77777777" w:rsidR="00B46680" w:rsidRDefault="00B466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2143718195"/>
      <w:docPartObj>
        <w:docPartGallery w:val="Page Numbers (Bottom of Page)"/>
        <w:docPartUnique/>
      </w:docPartObj>
    </w:sdtPr>
    <w:sdtEndPr>
      <w:rPr>
        <w:noProof/>
      </w:rPr>
    </w:sdtEndPr>
    <w:sdtContent>
      <w:p w14:paraId="7FE151CE" w14:textId="65FEB22F" w:rsidR="008208B6" w:rsidRPr="006A52AD" w:rsidRDefault="008208B6" w:rsidP="006A52AD">
        <w:pPr>
          <w:pStyle w:val="Footer"/>
          <w:rPr>
            <w:rFonts w:ascii="Arial" w:hAnsi="Arial"/>
            <w:sz w:val="16"/>
          </w:rPr>
        </w:pPr>
        <w:r w:rsidRPr="00274CF8">
          <w:rPr>
            <w:rFonts w:ascii="Arial" w:hAnsi="Arial" w:cs="Arial"/>
            <w:sz w:val="14"/>
            <w:szCs w:val="14"/>
          </w:rPr>
          <w:t xml:space="preserve">Page </w:t>
        </w:r>
        <w:r w:rsidRPr="00274CF8">
          <w:rPr>
            <w:rFonts w:ascii="Arial" w:hAnsi="Arial" w:cs="Arial"/>
            <w:sz w:val="14"/>
            <w:szCs w:val="14"/>
          </w:rPr>
          <w:fldChar w:fldCharType="begin"/>
        </w:r>
        <w:r w:rsidRPr="00274CF8">
          <w:rPr>
            <w:rFonts w:ascii="Arial" w:hAnsi="Arial" w:cs="Arial"/>
            <w:sz w:val="14"/>
            <w:szCs w:val="14"/>
          </w:rPr>
          <w:instrText xml:space="preserve"> PAGE   \* MERGEFORMAT </w:instrText>
        </w:r>
        <w:r w:rsidRPr="00274CF8">
          <w:rPr>
            <w:rFonts w:ascii="Arial" w:hAnsi="Arial" w:cs="Arial"/>
            <w:sz w:val="14"/>
            <w:szCs w:val="14"/>
          </w:rPr>
          <w:fldChar w:fldCharType="separate"/>
        </w:r>
        <w:r>
          <w:rPr>
            <w:rFonts w:ascii="Arial" w:hAnsi="Arial" w:cs="Arial"/>
            <w:noProof/>
            <w:sz w:val="14"/>
            <w:szCs w:val="14"/>
          </w:rPr>
          <w:t>13</w:t>
        </w:r>
        <w:r w:rsidRPr="00274CF8">
          <w:rPr>
            <w:rFonts w:ascii="Arial" w:hAnsi="Arial" w:cs="Arial"/>
            <w:noProof/>
            <w:sz w:val="14"/>
            <w:szCs w:val="14"/>
          </w:rPr>
          <w:fldChar w:fldCharType="end"/>
        </w:r>
        <w:r w:rsidRPr="00274CF8">
          <w:rPr>
            <w:rFonts w:ascii="Arial" w:hAnsi="Arial" w:cs="Arial"/>
            <w:noProof/>
            <w:sz w:val="14"/>
            <w:szCs w:val="14"/>
          </w:rPr>
          <w:t xml:space="preserve"> </w:t>
        </w:r>
        <w:r w:rsidRPr="00274CF8">
          <w:rPr>
            <w:rFonts w:ascii="Arial" w:hAnsi="Arial" w:cs="Arial"/>
            <w:noProof/>
            <w:sz w:val="14"/>
            <w:szCs w:val="14"/>
          </w:rPr>
          <w:tab/>
        </w:r>
        <w:r w:rsidR="006A52AD">
          <w:rPr>
            <w:rFonts w:ascii="Arial" w:hAnsi="Arial" w:cs="Arial"/>
            <w:noProof/>
            <w:sz w:val="14"/>
            <w:szCs w:val="14"/>
          </w:rPr>
          <w:t xml:space="preserve">                  </w:t>
        </w:r>
        <w:r w:rsidR="006A52AD" w:rsidRPr="000F4505">
          <w:rPr>
            <w:rFonts w:ascii="Arial" w:hAnsi="Arial"/>
            <w:sz w:val="16"/>
          </w:rPr>
          <w:t>This document has been reviewed and determined not to contain export-controlled technical data</w:t>
        </w:r>
        <w:r w:rsidR="006A52AD">
          <w:rPr>
            <w:rFonts w:ascii="Arial" w:hAnsi="Arial"/>
            <w:sz w:val="16"/>
          </w:rPr>
          <w:t xml:space="preserve">                       </w:t>
        </w:r>
        <w:r>
          <w:rPr>
            <w:rFonts w:ascii="Arial" w:hAnsi="Arial" w:cs="Arial"/>
            <w:noProof/>
            <w:sz w:val="14"/>
            <w:szCs w:val="14"/>
          </w:rPr>
          <w:t xml:space="preserve">JPL   2885   Rev  </w:t>
        </w:r>
        <w:r w:rsidR="006A52AD">
          <w:rPr>
            <w:rFonts w:ascii="Arial" w:hAnsi="Arial" w:cs="Arial"/>
            <w:noProof/>
            <w:sz w:val="14"/>
            <w:szCs w:val="14"/>
          </w:rPr>
          <w:t>10</w:t>
        </w:r>
        <w:r w:rsidR="008E51D2">
          <w:rPr>
            <w:rFonts w:ascii="Arial" w:hAnsi="Arial" w:cs="Arial"/>
            <w:noProof/>
            <w:sz w:val="14"/>
            <w:szCs w:val="14"/>
          </w:rPr>
          <w:t>/23</w:t>
        </w:r>
      </w:p>
    </w:sdtContent>
  </w:sdt>
  <w:p w14:paraId="020C3C3C" w14:textId="77777777" w:rsidR="008208B6" w:rsidRPr="00274CF8" w:rsidRDefault="008208B6" w:rsidP="003A21FE">
    <w:pPr>
      <w:pStyle w:val="Foo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625AA" w14:textId="77777777" w:rsidR="00B46680" w:rsidRDefault="00B46680" w:rsidP="00225A51">
      <w:r>
        <w:separator/>
      </w:r>
    </w:p>
  </w:footnote>
  <w:footnote w:type="continuationSeparator" w:id="0">
    <w:p w14:paraId="1766F22A" w14:textId="77777777" w:rsidR="00B46680" w:rsidRDefault="00B46680" w:rsidP="00225A51">
      <w:r>
        <w:continuationSeparator/>
      </w:r>
    </w:p>
  </w:footnote>
  <w:footnote w:type="continuationNotice" w:id="1">
    <w:p w14:paraId="350FBA21" w14:textId="77777777" w:rsidR="00B46680" w:rsidRDefault="00B466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771A" w14:textId="77777777" w:rsidR="008208B6" w:rsidRDefault="008208B6" w:rsidP="00C52B0B">
    <w:pPr>
      <w:pStyle w:val="Header"/>
      <w:jc w:val="center"/>
    </w:pPr>
    <w:r w:rsidRPr="00316E33" w:rsidDel="00F37175">
      <w:rPr>
        <w:b/>
      </w:rPr>
      <w:t xml:space="preserve">JPL </w:t>
    </w:r>
    <w:r w:rsidDel="00F37175">
      <w:rPr>
        <w:b/>
      </w:rPr>
      <w:t>Subcontractor</w:t>
    </w:r>
    <w:r w:rsidRPr="00316E33" w:rsidDel="00F37175">
      <w:rPr>
        <w:b/>
      </w:rPr>
      <w:t xml:space="preserve"> Environmental, Health and Safety Requirements – Form 2885</w:t>
    </w:r>
  </w:p>
</w:hdr>
</file>

<file path=word/intelligence2.xml><?xml version="1.0" encoding="utf-8"?>
<int2:intelligence xmlns:int2="http://schemas.microsoft.com/office/intelligence/2020/intelligence" xmlns:oel="http://schemas.microsoft.com/office/2019/extlst">
  <int2:observations>
    <int2:bookmark int2:bookmarkName="_Int_fk5Aqszb" int2:invalidationBookmarkName="" int2:hashCode="9TlIIb5GQ/fw0g" int2:id="VNRH1a8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64"/>
    <w:multiLevelType w:val="hybridMultilevel"/>
    <w:tmpl w:val="3B50D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C7BAE"/>
    <w:multiLevelType w:val="multilevel"/>
    <w:tmpl w:val="4DDAF2F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B849A8"/>
    <w:multiLevelType w:val="multilevel"/>
    <w:tmpl w:val="25F69822"/>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ED24D4"/>
    <w:multiLevelType w:val="multilevel"/>
    <w:tmpl w:val="4EE890C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7F90B38"/>
    <w:multiLevelType w:val="hybridMultilevel"/>
    <w:tmpl w:val="202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D2DEE"/>
    <w:multiLevelType w:val="hybridMultilevel"/>
    <w:tmpl w:val="7EC274B2"/>
    <w:lvl w:ilvl="0" w:tplc="16DEC2F4">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D028F7"/>
    <w:multiLevelType w:val="hybridMultilevel"/>
    <w:tmpl w:val="7060AE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C260D8"/>
    <w:multiLevelType w:val="multilevel"/>
    <w:tmpl w:val="29807BE8"/>
    <w:lvl w:ilvl="0">
      <w:start w:val="1"/>
      <w:numFmt w:val="decimal"/>
      <w:lvlText w:val="%1)"/>
      <w:lvlJc w:val="left"/>
      <w:pPr>
        <w:ind w:left="360" w:hanging="360"/>
      </w:pPr>
      <w:rPr>
        <w:rFonts w:hint="default"/>
        <w:i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EC424E"/>
    <w:multiLevelType w:val="hybridMultilevel"/>
    <w:tmpl w:val="F0302872"/>
    <w:lvl w:ilvl="0" w:tplc="0409001B">
      <w:start w:val="1"/>
      <w:numFmt w:val="lowerRoman"/>
      <w:lvlText w:val="%1."/>
      <w:lvlJc w:val="righ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C1B29A5"/>
    <w:multiLevelType w:val="multilevel"/>
    <w:tmpl w:val="E0E08546"/>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AA6901"/>
    <w:multiLevelType w:val="multilevel"/>
    <w:tmpl w:val="3B1C0C52"/>
    <w:styleLink w:val="Style1"/>
    <w:lvl w:ilvl="0">
      <w:start w:val="1"/>
      <w:numFmt w:val="lowerRoman"/>
      <w:lvlText w:val="%1)"/>
      <w:lvlJc w:val="left"/>
      <w:pPr>
        <w:ind w:left="72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13C5FFB"/>
    <w:multiLevelType w:val="hybridMultilevel"/>
    <w:tmpl w:val="DA8016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41426"/>
    <w:multiLevelType w:val="hybridMultilevel"/>
    <w:tmpl w:val="7960B462"/>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6A97CAF"/>
    <w:multiLevelType w:val="hybridMultilevel"/>
    <w:tmpl w:val="537C2A9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011A75"/>
    <w:multiLevelType w:val="hybridMultilevel"/>
    <w:tmpl w:val="3F5AABA2"/>
    <w:lvl w:ilvl="0" w:tplc="A7087C5C">
      <w:start w:val="1"/>
      <w:numFmt w:val="lowerLetter"/>
      <w:lvlText w:val="%1)"/>
      <w:lvlJc w:val="left"/>
      <w:pPr>
        <w:ind w:left="360" w:hanging="360"/>
      </w:pPr>
      <w:rPr>
        <w:b w:val="0"/>
      </w:rPr>
    </w:lvl>
    <w:lvl w:ilvl="1" w:tplc="688E6E02">
      <w:start w:val="1"/>
      <w:numFmt w:val="lowerLetter"/>
      <w:lvlText w:val="%2)"/>
      <w:lvlJc w:val="left"/>
      <w:pPr>
        <w:ind w:left="720" w:hanging="360"/>
      </w:pPr>
    </w:lvl>
    <w:lvl w:ilvl="2" w:tplc="B678AEC4">
      <w:start w:val="1"/>
      <w:numFmt w:val="lowerRoman"/>
      <w:lvlText w:val="%3)"/>
      <w:lvlJc w:val="left"/>
      <w:pPr>
        <w:ind w:left="1080" w:hanging="360"/>
      </w:pPr>
    </w:lvl>
    <w:lvl w:ilvl="3" w:tplc="347E0DE0">
      <w:start w:val="1"/>
      <w:numFmt w:val="decimal"/>
      <w:lvlText w:val="(%4)"/>
      <w:lvlJc w:val="left"/>
      <w:pPr>
        <w:ind w:left="1440" w:hanging="360"/>
      </w:pPr>
    </w:lvl>
    <w:lvl w:ilvl="4" w:tplc="8C842898">
      <w:start w:val="1"/>
      <w:numFmt w:val="lowerLetter"/>
      <w:lvlText w:val="(%5)"/>
      <w:lvlJc w:val="left"/>
      <w:pPr>
        <w:ind w:left="1800" w:hanging="360"/>
      </w:pPr>
    </w:lvl>
    <w:lvl w:ilvl="5" w:tplc="B25E597C">
      <w:start w:val="1"/>
      <w:numFmt w:val="lowerRoman"/>
      <w:lvlText w:val="(%6)"/>
      <w:lvlJc w:val="left"/>
      <w:pPr>
        <w:ind w:left="2160" w:hanging="360"/>
      </w:pPr>
    </w:lvl>
    <w:lvl w:ilvl="6" w:tplc="49B064C0">
      <w:start w:val="1"/>
      <w:numFmt w:val="decimal"/>
      <w:lvlText w:val="%7."/>
      <w:lvlJc w:val="left"/>
      <w:pPr>
        <w:ind w:left="2520" w:hanging="360"/>
      </w:pPr>
    </w:lvl>
    <w:lvl w:ilvl="7" w:tplc="901ABA4E">
      <w:start w:val="1"/>
      <w:numFmt w:val="lowerLetter"/>
      <w:lvlText w:val="%8."/>
      <w:lvlJc w:val="left"/>
      <w:pPr>
        <w:ind w:left="2880" w:hanging="360"/>
      </w:pPr>
    </w:lvl>
    <w:lvl w:ilvl="8" w:tplc="C5946774">
      <w:start w:val="1"/>
      <w:numFmt w:val="lowerRoman"/>
      <w:lvlText w:val="%9."/>
      <w:lvlJc w:val="left"/>
      <w:pPr>
        <w:ind w:left="3240" w:hanging="360"/>
      </w:pPr>
    </w:lvl>
  </w:abstractNum>
  <w:abstractNum w:abstractNumId="15" w15:restartNumberingAfterBreak="0">
    <w:nsid w:val="1D5E4D45"/>
    <w:multiLevelType w:val="multilevel"/>
    <w:tmpl w:val="4EE890C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905C82"/>
    <w:multiLevelType w:val="hybridMultilevel"/>
    <w:tmpl w:val="E8AA6CA4"/>
    <w:lvl w:ilvl="0" w:tplc="57A83EA6">
      <w:start w:val="1"/>
      <w:numFmt w:val="decimal"/>
      <w:lvlText w:val="%1)"/>
      <w:lvlJc w:val="left"/>
      <w:pPr>
        <w:ind w:left="720" w:hanging="360"/>
      </w:pPr>
    </w:lvl>
    <w:lvl w:ilvl="1" w:tplc="EC6234F2">
      <w:start w:val="1"/>
      <w:numFmt w:val="lowerLetter"/>
      <w:lvlText w:val="%2."/>
      <w:lvlJc w:val="left"/>
      <w:pPr>
        <w:ind w:left="1440" w:hanging="360"/>
      </w:pPr>
    </w:lvl>
    <w:lvl w:ilvl="2" w:tplc="9A58CEC8">
      <w:start w:val="1"/>
      <w:numFmt w:val="lowerRoman"/>
      <w:lvlText w:val="%3."/>
      <w:lvlJc w:val="right"/>
      <w:pPr>
        <w:ind w:left="2160" w:hanging="180"/>
      </w:pPr>
    </w:lvl>
    <w:lvl w:ilvl="3" w:tplc="8F5888BE">
      <w:start w:val="1"/>
      <w:numFmt w:val="decimal"/>
      <w:lvlText w:val="%4."/>
      <w:lvlJc w:val="left"/>
      <w:pPr>
        <w:ind w:left="2880" w:hanging="360"/>
      </w:pPr>
    </w:lvl>
    <w:lvl w:ilvl="4" w:tplc="591015D2">
      <w:start w:val="1"/>
      <w:numFmt w:val="lowerLetter"/>
      <w:lvlText w:val="%5."/>
      <w:lvlJc w:val="left"/>
      <w:pPr>
        <w:ind w:left="3600" w:hanging="360"/>
      </w:pPr>
    </w:lvl>
    <w:lvl w:ilvl="5" w:tplc="931031FE">
      <w:start w:val="1"/>
      <w:numFmt w:val="lowerRoman"/>
      <w:lvlText w:val="%6."/>
      <w:lvlJc w:val="right"/>
      <w:pPr>
        <w:ind w:left="4320" w:hanging="180"/>
      </w:pPr>
    </w:lvl>
    <w:lvl w:ilvl="6" w:tplc="25348452">
      <w:start w:val="1"/>
      <w:numFmt w:val="decimal"/>
      <w:lvlText w:val="%7."/>
      <w:lvlJc w:val="left"/>
      <w:pPr>
        <w:ind w:left="5040" w:hanging="360"/>
      </w:pPr>
    </w:lvl>
    <w:lvl w:ilvl="7" w:tplc="E55CA39C">
      <w:start w:val="1"/>
      <w:numFmt w:val="lowerLetter"/>
      <w:lvlText w:val="%8."/>
      <w:lvlJc w:val="left"/>
      <w:pPr>
        <w:ind w:left="5760" w:hanging="360"/>
      </w:pPr>
    </w:lvl>
    <w:lvl w:ilvl="8" w:tplc="3A8C884C">
      <w:start w:val="1"/>
      <w:numFmt w:val="lowerRoman"/>
      <w:lvlText w:val="%9."/>
      <w:lvlJc w:val="right"/>
      <w:pPr>
        <w:ind w:left="6480" w:hanging="180"/>
      </w:pPr>
    </w:lvl>
  </w:abstractNum>
  <w:abstractNum w:abstractNumId="17" w15:restartNumberingAfterBreak="0">
    <w:nsid w:val="1F813C1A"/>
    <w:multiLevelType w:val="multilevel"/>
    <w:tmpl w:val="E278B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EA61B5"/>
    <w:multiLevelType w:val="multilevel"/>
    <w:tmpl w:val="B2C01FD2"/>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2293AA2"/>
    <w:multiLevelType w:val="hybridMultilevel"/>
    <w:tmpl w:val="6A9C4EDA"/>
    <w:lvl w:ilvl="0" w:tplc="111E2804">
      <w:start w:val="3"/>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6D7056"/>
    <w:multiLevelType w:val="multilevel"/>
    <w:tmpl w:val="B93A94C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F25E31"/>
    <w:multiLevelType w:val="multilevel"/>
    <w:tmpl w:val="9EE65BA4"/>
    <w:lvl w:ilvl="0">
      <w:start w:val="1"/>
      <w:numFmt w:val="upperRoman"/>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6B2246B"/>
    <w:multiLevelType w:val="multilevel"/>
    <w:tmpl w:val="19EE06D0"/>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9125CC0"/>
    <w:multiLevelType w:val="multilevel"/>
    <w:tmpl w:val="96C464E4"/>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C313A10"/>
    <w:multiLevelType w:val="hybridMultilevel"/>
    <w:tmpl w:val="84680B34"/>
    <w:lvl w:ilvl="0" w:tplc="12325B9C">
      <w:start w:val="1"/>
      <w:numFmt w:val="upperRoman"/>
      <w:lvlText w:val="%1)"/>
      <w:lvlJc w:val="right"/>
      <w:pPr>
        <w:ind w:left="720" w:hanging="360"/>
      </w:pPr>
    </w:lvl>
    <w:lvl w:ilvl="1" w:tplc="CCCAEF72">
      <w:start w:val="1"/>
      <w:numFmt w:val="lowerLetter"/>
      <w:lvlText w:val="%2."/>
      <w:lvlJc w:val="left"/>
      <w:pPr>
        <w:ind w:left="1440" w:hanging="360"/>
      </w:pPr>
    </w:lvl>
    <w:lvl w:ilvl="2" w:tplc="FFFFFFFF">
      <w:start w:val="1"/>
      <w:numFmt w:val="lowerRoman"/>
      <w:lvlText w:val="%3."/>
      <w:lvlJc w:val="right"/>
      <w:pPr>
        <w:ind w:left="2160" w:hanging="180"/>
      </w:pPr>
    </w:lvl>
    <w:lvl w:ilvl="3" w:tplc="D578EABE">
      <w:start w:val="1"/>
      <w:numFmt w:val="decimal"/>
      <w:lvlText w:val="%4."/>
      <w:lvlJc w:val="left"/>
      <w:pPr>
        <w:ind w:left="2880" w:hanging="360"/>
      </w:pPr>
    </w:lvl>
    <w:lvl w:ilvl="4" w:tplc="1438FE64">
      <w:start w:val="1"/>
      <w:numFmt w:val="lowerLetter"/>
      <w:lvlText w:val="%5."/>
      <w:lvlJc w:val="left"/>
      <w:pPr>
        <w:ind w:left="3600" w:hanging="360"/>
      </w:pPr>
    </w:lvl>
    <w:lvl w:ilvl="5" w:tplc="C4C65372">
      <w:start w:val="1"/>
      <w:numFmt w:val="lowerRoman"/>
      <w:lvlText w:val="%6."/>
      <w:lvlJc w:val="right"/>
      <w:pPr>
        <w:ind w:left="4320" w:hanging="180"/>
      </w:pPr>
    </w:lvl>
    <w:lvl w:ilvl="6" w:tplc="B9E878D8">
      <w:start w:val="1"/>
      <w:numFmt w:val="decimal"/>
      <w:lvlText w:val="%7."/>
      <w:lvlJc w:val="left"/>
      <w:pPr>
        <w:ind w:left="5040" w:hanging="360"/>
      </w:pPr>
    </w:lvl>
    <w:lvl w:ilvl="7" w:tplc="9B0A6BD2">
      <w:start w:val="1"/>
      <w:numFmt w:val="lowerLetter"/>
      <w:lvlText w:val="%8."/>
      <w:lvlJc w:val="left"/>
      <w:pPr>
        <w:ind w:left="5760" w:hanging="360"/>
      </w:pPr>
    </w:lvl>
    <w:lvl w:ilvl="8" w:tplc="E16472FE">
      <w:start w:val="1"/>
      <w:numFmt w:val="lowerRoman"/>
      <w:lvlText w:val="%9."/>
      <w:lvlJc w:val="right"/>
      <w:pPr>
        <w:ind w:left="6480" w:hanging="180"/>
      </w:pPr>
    </w:lvl>
  </w:abstractNum>
  <w:abstractNum w:abstractNumId="25" w15:restartNumberingAfterBreak="0">
    <w:nsid w:val="2D4A3A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DDF7B47"/>
    <w:multiLevelType w:val="hybridMultilevel"/>
    <w:tmpl w:val="531A9F9E"/>
    <w:lvl w:ilvl="0" w:tplc="04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2E0669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344BC8"/>
    <w:multiLevelType w:val="multilevel"/>
    <w:tmpl w:val="1EF86590"/>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CD5ED1"/>
    <w:multiLevelType w:val="hybridMultilevel"/>
    <w:tmpl w:val="D80E3222"/>
    <w:lvl w:ilvl="0" w:tplc="359CFBCA">
      <w:start w:val="1"/>
      <w:numFmt w:val="lowerRoman"/>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320474ED"/>
    <w:multiLevelType w:val="hybridMultilevel"/>
    <w:tmpl w:val="CD722E1E"/>
    <w:lvl w:ilvl="0" w:tplc="16DEC2F4">
      <w:start w:val="1"/>
      <w:numFmt w:val="upperRoman"/>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2DD06C1"/>
    <w:multiLevelType w:val="hybridMultilevel"/>
    <w:tmpl w:val="3D846B5E"/>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33503243"/>
    <w:multiLevelType w:val="hybridMultilevel"/>
    <w:tmpl w:val="AA8EA196"/>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4B71FD3"/>
    <w:multiLevelType w:val="hybridMultilevel"/>
    <w:tmpl w:val="22BE28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945928"/>
    <w:multiLevelType w:val="hybridMultilevel"/>
    <w:tmpl w:val="1F846D60"/>
    <w:lvl w:ilvl="0" w:tplc="04090013">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3C845E50"/>
    <w:multiLevelType w:val="multilevel"/>
    <w:tmpl w:val="3CE0EAD8"/>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DCC7AFB"/>
    <w:multiLevelType w:val="multilevel"/>
    <w:tmpl w:val="E82C6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DD7111D"/>
    <w:multiLevelType w:val="hybridMultilevel"/>
    <w:tmpl w:val="450652C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3E005713"/>
    <w:multiLevelType w:val="hybridMultilevel"/>
    <w:tmpl w:val="45BCA45A"/>
    <w:lvl w:ilvl="0" w:tplc="EB5E1D9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F6A1337"/>
    <w:multiLevelType w:val="hybridMultilevel"/>
    <w:tmpl w:val="C022586C"/>
    <w:lvl w:ilvl="0" w:tplc="16DEC2F4">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01EC351"/>
    <w:multiLevelType w:val="multilevel"/>
    <w:tmpl w:val="02BA0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17B5ECC"/>
    <w:multiLevelType w:val="hybridMultilevel"/>
    <w:tmpl w:val="634600DE"/>
    <w:lvl w:ilvl="0" w:tplc="827EB8A0">
      <w:start w:val="1"/>
      <w:numFmt w:val="bullet"/>
      <w:lvlText w:val=""/>
      <w:lvlJc w:val="left"/>
      <w:pPr>
        <w:ind w:left="720" w:hanging="360"/>
      </w:pPr>
      <w:rPr>
        <w:rFonts w:ascii="Symbol" w:hAnsi="Symbol" w:hint="default"/>
      </w:rPr>
    </w:lvl>
    <w:lvl w:ilvl="1" w:tplc="48AC4E34">
      <w:start w:val="1"/>
      <w:numFmt w:val="bullet"/>
      <w:lvlText w:val=""/>
      <w:lvlJc w:val="left"/>
      <w:pPr>
        <w:ind w:left="1440" w:hanging="360"/>
      </w:pPr>
      <w:rPr>
        <w:rFonts w:ascii="Symbol" w:hAnsi="Symbol" w:hint="default"/>
      </w:rPr>
    </w:lvl>
    <w:lvl w:ilvl="2" w:tplc="826E3970">
      <w:start w:val="1"/>
      <w:numFmt w:val="bullet"/>
      <w:lvlText w:val=""/>
      <w:lvlJc w:val="left"/>
      <w:pPr>
        <w:ind w:left="2160" w:hanging="360"/>
      </w:pPr>
      <w:rPr>
        <w:rFonts w:ascii="Wingdings" w:hAnsi="Wingdings" w:hint="default"/>
      </w:rPr>
    </w:lvl>
    <w:lvl w:ilvl="3" w:tplc="EA80E336">
      <w:start w:val="1"/>
      <w:numFmt w:val="bullet"/>
      <w:lvlText w:val=""/>
      <w:lvlJc w:val="left"/>
      <w:pPr>
        <w:ind w:left="2880" w:hanging="360"/>
      </w:pPr>
      <w:rPr>
        <w:rFonts w:ascii="Symbol" w:hAnsi="Symbol" w:hint="default"/>
      </w:rPr>
    </w:lvl>
    <w:lvl w:ilvl="4" w:tplc="4DFE9794">
      <w:start w:val="1"/>
      <w:numFmt w:val="bullet"/>
      <w:lvlText w:val="o"/>
      <w:lvlJc w:val="left"/>
      <w:pPr>
        <w:ind w:left="3600" w:hanging="360"/>
      </w:pPr>
      <w:rPr>
        <w:rFonts w:ascii="Courier New" w:hAnsi="Courier New" w:hint="default"/>
      </w:rPr>
    </w:lvl>
    <w:lvl w:ilvl="5" w:tplc="8514C372">
      <w:start w:val="1"/>
      <w:numFmt w:val="bullet"/>
      <w:lvlText w:val=""/>
      <w:lvlJc w:val="left"/>
      <w:pPr>
        <w:ind w:left="4320" w:hanging="360"/>
      </w:pPr>
      <w:rPr>
        <w:rFonts w:ascii="Wingdings" w:hAnsi="Wingdings" w:hint="default"/>
      </w:rPr>
    </w:lvl>
    <w:lvl w:ilvl="6" w:tplc="9CCA7690">
      <w:start w:val="1"/>
      <w:numFmt w:val="bullet"/>
      <w:lvlText w:val=""/>
      <w:lvlJc w:val="left"/>
      <w:pPr>
        <w:ind w:left="5040" w:hanging="360"/>
      </w:pPr>
      <w:rPr>
        <w:rFonts w:ascii="Symbol" w:hAnsi="Symbol" w:hint="default"/>
      </w:rPr>
    </w:lvl>
    <w:lvl w:ilvl="7" w:tplc="EDEE5B54">
      <w:start w:val="1"/>
      <w:numFmt w:val="bullet"/>
      <w:lvlText w:val="o"/>
      <w:lvlJc w:val="left"/>
      <w:pPr>
        <w:ind w:left="5760" w:hanging="360"/>
      </w:pPr>
      <w:rPr>
        <w:rFonts w:ascii="Courier New" w:hAnsi="Courier New" w:hint="default"/>
      </w:rPr>
    </w:lvl>
    <w:lvl w:ilvl="8" w:tplc="1F4C01F0">
      <w:start w:val="1"/>
      <w:numFmt w:val="bullet"/>
      <w:lvlText w:val=""/>
      <w:lvlJc w:val="left"/>
      <w:pPr>
        <w:ind w:left="6480" w:hanging="360"/>
      </w:pPr>
      <w:rPr>
        <w:rFonts w:ascii="Wingdings" w:hAnsi="Wingdings" w:hint="default"/>
      </w:rPr>
    </w:lvl>
  </w:abstractNum>
  <w:abstractNum w:abstractNumId="42" w15:restartNumberingAfterBreak="0">
    <w:nsid w:val="438F7DC5"/>
    <w:multiLevelType w:val="multilevel"/>
    <w:tmpl w:val="84D8E83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4DB4516"/>
    <w:multiLevelType w:val="multilevel"/>
    <w:tmpl w:val="3B1C0C52"/>
    <w:numStyleLink w:val="Style1"/>
  </w:abstractNum>
  <w:abstractNum w:abstractNumId="44" w15:restartNumberingAfterBreak="0">
    <w:nsid w:val="46E2096F"/>
    <w:multiLevelType w:val="hybridMultilevel"/>
    <w:tmpl w:val="C45444AC"/>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47D85CC2"/>
    <w:multiLevelType w:val="multilevel"/>
    <w:tmpl w:val="7FA2104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49F86A9C"/>
    <w:multiLevelType w:val="multilevel"/>
    <w:tmpl w:val="7260418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B7919B4"/>
    <w:multiLevelType w:val="multilevel"/>
    <w:tmpl w:val="A446BBC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BA711C7"/>
    <w:multiLevelType w:val="hybridMultilevel"/>
    <w:tmpl w:val="E1D2D69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4E1679C0"/>
    <w:multiLevelType w:val="multilevel"/>
    <w:tmpl w:val="3784546E"/>
    <w:lvl w:ilvl="0">
      <w:start w:val="1"/>
      <w:numFmt w:val="decimal"/>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EB95A9F"/>
    <w:multiLevelType w:val="multilevel"/>
    <w:tmpl w:val="EE4A387A"/>
    <w:lvl w:ilvl="0">
      <w:start w:val="1"/>
      <w:numFmt w:val="lowerRoman"/>
      <w:lvlText w:val="%1."/>
      <w:lvlJc w:val="righ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33FA96F"/>
    <w:multiLevelType w:val="multilevel"/>
    <w:tmpl w:val="0B10B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7AB11E1"/>
    <w:multiLevelType w:val="multilevel"/>
    <w:tmpl w:val="4BBCC2D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5A5003BA"/>
    <w:multiLevelType w:val="hybridMultilevel"/>
    <w:tmpl w:val="643CBD3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C263595"/>
    <w:multiLevelType w:val="hybridMultilevel"/>
    <w:tmpl w:val="E040B8B4"/>
    <w:lvl w:ilvl="0" w:tplc="7F0E9FD6">
      <w:start w:val="1"/>
      <w:numFmt w:val="lowerRoman"/>
      <w:lvlText w:val="%1."/>
      <w:lvlJc w:val="right"/>
      <w:pPr>
        <w:ind w:left="720" w:hanging="360"/>
      </w:pPr>
    </w:lvl>
    <w:lvl w:ilvl="1" w:tplc="40D22A74">
      <w:start w:val="1"/>
      <w:numFmt w:val="lowerLetter"/>
      <w:lvlText w:val="%2."/>
      <w:lvlJc w:val="left"/>
      <w:pPr>
        <w:ind w:left="1440" w:hanging="360"/>
      </w:pPr>
    </w:lvl>
    <w:lvl w:ilvl="2" w:tplc="1C3803F2">
      <w:start w:val="1"/>
      <w:numFmt w:val="lowerRoman"/>
      <w:lvlText w:val="%3."/>
      <w:lvlJc w:val="right"/>
      <w:pPr>
        <w:ind w:left="2160" w:hanging="180"/>
      </w:pPr>
    </w:lvl>
    <w:lvl w:ilvl="3" w:tplc="B372D340">
      <w:start w:val="1"/>
      <w:numFmt w:val="decimal"/>
      <w:lvlText w:val="%4."/>
      <w:lvlJc w:val="left"/>
      <w:pPr>
        <w:ind w:left="2880" w:hanging="360"/>
      </w:pPr>
    </w:lvl>
    <w:lvl w:ilvl="4" w:tplc="D4AA10B4">
      <w:start w:val="1"/>
      <w:numFmt w:val="lowerLetter"/>
      <w:lvlText w:val="%5."/>
      <w:lvlJc w:val="left"/>
      <w:pPr>
        <w:ind w:left="3600" w:hanging="360"/>
      </w:pPr>
    </w:lvl>
    <w:lvl w:ilvl="5" w:tplc="3F16AE44">
      <w:start w:val="1"/>
      <w:numFmt w:val="lowerRoman"/>
      <w:lvlText w:val="%6."/>
      <w:lvlJc w:val="right"/>
      <w:pPr>
        <w:ind w:left="4320" w:hanging="180"/>
      </w:pPr>
    </w:lvl>
    <w:lvl w:ilvl="6" w:tplc="0F1ABE12">
      <w:start w:val="1"/>
      <w:numFmt w:val="decimal"/>
      <w:lvlText w:val="%7."/>
      <w:lvlJc w:val="left"/>
      <w:pPr>
        <w:ind w:left="5040" w:hanging="360"/>
      </w:pPr>
    </w:lvl>
    <w:lvl w:ilvl="7" w:tplc="43962BD6">
      <w:start w:val="1"/>
      <w:numFmt w:val="lowerLetter"/>
      <w:lvlText w:val="%8."/>
      <w:lvlJc w:val="left"/>
      <w:pPr>
        <w:ind w:left="5760" w:hanging="360"/>
      </w:pPr>
    </w:lvl>
    <w:lvl w:ilvl="8" w:tplc="1AAA393E">
      <w:start w:val="1"/>
      <w:numFmt w:val="lowerRoman"/>
      <w:lvlText w:val="%9."/>
      <w:lvlJc w:val="right"/>
      <w:pPr>
        <w:ind w:left="6480" w:hanging="180"/>
      </w:pPr>
    </w:lvl>
  </w:abstractNum>
  <w:abstractNum w:abstractNumId="55" w15:restartNumberingAfterBreak="0">
    <w:nsid w:val="5CD529B9"/>
    <w:multiLevelType w:val="hybridMultilevel"/>
    <w:tmpl w:val="8CCA9980"/>
    <w:lvl w:ilvl="0" w:tplc="04090017">
      <w:start w:val="1"/>
      <w:numFmt w:val="lowerLetter"/>
      <w:lvlText w:val="%1)"/>
      <w:lvlJc w:val="left"/>
      <w:pPr>
        <w:ind w:left="72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D664F19"/>
    <w:multiLevelType w:val="multilevel"/>
    <w:tmpl w:val="4446C1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D914AA4"/>
    <w:multiLevelType w:val="hybridMultilevel"/>
    <w:tmpl w:val="85FC8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C26C5"/>
    <w:multiLevelType w:val="multilevel"/>
    <w:tmpl w:val="329E2500"/>
    <w:lvl w:ilvl="0">
      <w:start w:val="3"/>
      <w:numFmt w:val="lowerLetter"/>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E5234E4"/>
    <w:multiLevelType w:val="hybridMultilevel"/>
    <w:tmpl w:val="810C0FC0"/>
    <w:lvl w:ilvl="0" w:tplc="111E2804">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D02F4D"/>
    <w:multiLevelType w:val="multilevel"/>
    <w:tmpl w:val="A35EBE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F9E6E46"/>
    <w:multiLevelType w:val="hybridMultilevel"/>
    <w:tmpl w:val="E124C422"/>
    <w:lvl w:ilvl="0" w:tplc="16DEC2F4">
      <w:start w:val="1"/>
      <w:numFmt w:val="upperRoman"/>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600323BC"/>
    <w:multiLevelType w:val="multilevel"/>
    <w:tmpl w:val="BB8675FA"/>
    <w:lvl w:ilvl="0">
      <w:start w:val="1"/>
      <w:numFmt w:val="decimal"/>
      <w:lvlText w:val="%1)"/>
      <w:lvlJc w:val="left"/>
      <w:pPr>
        <w:ind w:left="360" w:hanging="360"/>
      </w:pPr>
      <w:rPr>
        <w:rFonts w:hint="default"/>
        <w:i w:val="0"/>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3BC63CF"/>
    <w:multiLevelType w:val="hybridMultilevel"/>
    <w:tmpl w:val="9A52BF94"/>
    <w:lvl w:ilvl="0" w:tplc="9896261C">
      <w:start w:val="1"/>
      <w:numFmt w:val="lowerRoman"/>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65442B0B"/>
    <w:multiLevelType w:val="hybridMultilevel"/>
    <w:tmpl w:val="B1FCA662"/>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5" w15:restartNumberingAfterBreak="0">
    <w:nsid w:val="666D3041"/>
    <w:multiLevelType w:val="multilevel"/>
    <w:tmpl w:val="8B3ABB52"/>
    <w:lvl w:ilvl="0">
      <w:start w:val="7"/>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7464266"/>
    <w:multiLevelType w:val="multilevel"/>
    <w:tmpl w:val="503C984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7A61569"/>
    <w:multiLevelType w:val="multilevel"/>
    <w:tmpl w:val="19AE9F1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6A3C4433"/>
    <w:multiLevelType w:val="multilevel"/>
    <w:tmpl w:val="1578105E"/>
    <w:lvl w:ilvl="0">
      <w:start w:val="1"/>
      <w:numFmt w:val="lowerRoman"/>
      <w:lvlText w:val="%1."/>
      <w:lvlJc w:val="righ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AAB7F9E"/>
    <w:multiLevelType w:val="multilevel"/>
    <w:tmpl w:val="552875F4"/>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AC9332A"/>
    <w:multiLevelType w:val="hybridMultilevel"/>
    <w:tmpl w:val="0292EAA8"/>
    <w:lvl w:ilvl="0" w:tplc="DE6A0454">
      <w:start w:val="1"/>
      <w:numFmt w:val="decimal"/>
      <w:lvlText w:val="%1)"/>
      <w:lvlJc w:val="left"/>
      <w:pPr>
        <w:ind w:left="720" w:hanging="360"/>
      </w:pPr>
    </w:lvl>
    <w:lvl w:ilvl="1" w:tplc="8C74A42E">
      <w:start w:val="1"/>
      <w:numFmt w:val="lowerLetter"/>
      <w:lvlText w:val="%2."/>
      <w:lvlJc w:val="left"/>
      <w:pPr>
        <w:ind w:left="1440" w:hanging="360"/>
      </w:pPr>
    </w:lvl>
    <w:lvl w:ilvl="2" w:tplc="12628CE4">
      <w:start w:val="1"/>
      <w:numFmt w:val="lowerRoman"/>
      <w:lvlText w:val="%3."/>
      <w:lvlJc w:val="right"/>
      <w:pPr>
        <w:ind w:left="2160" w:hanging="180"/>
      </w:pPr>
    </w:lvl>
    <w:lvl w:ilvl="3" w:tplc="B19AF0C6">
      <w:start w:val="1"/>
      <w:numFmt w:val="decimal"/>
      <w:lvlText w:val="%4."/>
      <w:lvlJc w:val="left"/>
      <w:pPr>
        <w:ind w:left="2880" w:hanging="360"/>
      </w:pPr>
    </w:lvl>
    <w:lvl w:ilvl="4" w:tplc="94DAE78E">
      <w:start w:val="1"/>
      <w:numFmt w:val="lowerLetter"/>
      <w:lvlText w:val="%5."/>
      <w:lvlJc w:val="left"/>
      <w:pPr>
        <w:ind w:left="3600" w:hanging="360"/>
      </w:pPr>
    </w:lvl>
    <w:lvl w:ilvl="5" w:tplc="C52E1498">
      <w:start w:val="1"/>
      <w:numFmt w:val="lowerRoman"/>
      <w:lvlText w:val="%6."/>
      <w:lvlJc w:val="right"/>
      <w:pPr>
        <w:ind w:left="4320" w:hanging="180"/>
      </w:pPr>
    </w:lvl>
    <w:lvl w:ilvl="6" w:tplc="8070B02C">
      <w:start w:val="1"/>
      <w:numFmt w:val="decimal"/>
      <w:lvlText w:val="%7."/>
      <w:lvlJc w:val="left"/>
      <w:pPr>
        <w:ind w:left="5040" w:hanging="360"/>
      </w:pPr>
    </w:lvl>
    <w:lvl w:ilvl="7" w:tplc="22A45082">
      <w:start w:val="1"/>
      <w:numFmt w:val="lowerLetter"/>
      <w:lvlText w:val="%8."/>
      <w:lvlJc w:val="left"/>
      <w:pPr>
        <w:ind w:left="5760" w:hanging="360"/>
      </w:pPr>
    </w:lvl>
    <w:lvl w:ilvl="8" w:tplc="1CE61666">
      <w:start w:val="1"/>
      <w:numFmt w:val="lowerRoman"/>
      <w:lvlText w:val="%9."/>
      <w:lvlJc w:val="right"/>
      <w:pPr>
        <w:ind w:left="6480" w:hanging="180"/>
      </w:pPr>
    </w:lvl>
  </w:abstractNum>
  <w:abstractNum w:abstractNumId="71" w15:restartNumberingAfterBreak="0">
    <w:nsid w:val="6E3A8F50"/>
    <w:multiLevelType w:val="multilevel"/>
    <w:tmpl w:val="FFFFFFFF"/>
    <w:lvl w:ilvl="0">
      <w:start w:val="1"/>
      <w:numFmt w:val="decimal"/>
      <w:lvlText w:val="%1."/>
      <w:lvlJc w:val="left"/>
      <w:pPr>
        <w:ind w:left="720" w:hanging="360"/>
      </w:pPr>
    </w:lvl>
    <w:lvl w:ilvl="1">
      <w:start w:val="1"/>
      <w:numFmt w:val="decimal"/>
      <w:lvlText w:val="%1)"/>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EA03888"/>
    <w:multiLevelType w:val="multilevel"/>
    <w:tmpl w:val="562E9272"/>
    <w:lvl w:ilvl="0">
      <w:start w:val="1"/>
      <w:numFmt w:val="decimal"/>
      <w:lvlText w:val="%1)"/>
      <w:lvlJc w:val="left"/>
      <w:pPr>
        <w:ind w:left="360" w:hanging="360"/>
      </w:pPr>
      <w:rPr>
        <w:rFonts w:asciiTheme="minorHAnsi" w:hAnsiTheme="minorHAnsi" w:cstheme="minorHAnsi" w:hint="default"/>
        <w:b w:val="0"/>
        <w:i w:val="0"/>
        <w:caps w:val="0"/>
        <w:strike w:val="0"/>
        <w:dstrike w:val="0"/>
        <w:vanish w:val="0"/>
        <w:color w:val="auto"/>
        <w:sz w:val="22"/>
        <w:szCs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719FE887"/>
    <w:multiLevelType w:val="hybridMultilevel"/>
    <w:tmpl w:val="6480F260"/>
    <w:lvl w:ilvl="0" w:tplc="11C28BDE">
      <w:start w:val="2"/>
      <w:numFmt w:val="lowerLetter"/>
      <w:lvlText w:val="%1."/>
      <w:lvlJc w:val="left"/>
      <w:pPr>
        <w:ind w:left="720" w:hanging="360"/>
      </w:pPr>
    </w:lvl>
    <w:lvl w:ilvl="1" w:tplc="259403D6">
      <w:start w:val="1"/>
      <w:numFmt w:val="lowerLetter"/>
      <w:lvlText w:val="%2."/>
      <w:lvlJc w:val="left"/>
      <w:pPr>
        <w:ind w:left="1440" w:hanging="360"/>
      </w:pPr>
    </w:lvl>
    <w:lvl w:ilvl="2" w:tplc="8CAE6A30">
      <w:start w:val="1"/>
      <w:numFmt w:val="lowerRoman"/>
      <w:lvlText w:val="%3."/>
      <w:lvlJc w:val="right"/>
      <w:pPr>
        <w:ind w:left="2160" w:hanging="180"/>
      </w:pPr>
    </w:lvl>
    <w:lvl w:ilvl="3" w:tplc="4B44E946">
      <w:start w:val="1"/>
      <w:numFmt w:val="decimal"/>
      <w:lvlText w:val="%4."/>
      <w:lvlJc w:val="left"/>
      <w:pPr>
        <w:ind w:left="2880" w:hanging="360"/>
      </w:pPr>
    </w:lvl>
    <w:lvl w:ilvl="4" w:tplc="D4C66C14">
      <w:start w:val="1"/>
      <w:numFmt w:val="lowerLetter"/>
      <w:lvlText w:val="%5."/>
      <w:lvlJc w:val="left"/>
      <w:pPr>
        <w:ind w:left="3600" w:hanging="360"/>
      </w:pPr>
    </w:lvl>
    <w:lvl w:ilvl="5" w:tplc="B220E770">
      <w:start w:val="1"/>
      <w:numFmt w:val="lowerRoman"/>
      <w:lvlText w:val="%6."/>
      <w:lvlJc w:val="right"/>
      <w:pPr>
        <w:ind w:left="4320" w:hanging="180"/>
      </w:pPr>
    </w:lvl>
    <w:lvl w:ilvl="6" w:tplc="52D8826C">
      <w:start w:val="1"/>
      <w:numFmt w:val="decimal"/>
      <w:lvlText w:val="%7."/>
      <w:lvlJc w:val="left"/>
      <w:pPr>
        <w:ind w:left="5040" w:hanging="360"/>
      </w:pPr>
    </w:lvl>
    <w:lvl w:ilvl="7" w:tplc="E9F645BE">
      <w:start w:val="1"/>
      <w:numFmt w:val="lowerLetter"/>
      <w:lvlText w:val="%8."/>
      <w:lvlJc w:val="left"/>
      <w:pPr>
        <w:ind w:left="5760" w:hanging="360"/>
      </w:pPr>
    </w:lvl>
    <w:lvl w:ilvl="8" w:tplc="01880544">
      <w:start w:val="1"/>
      <w:numFmt w:val="lowerRoman"/>
      <w:lvlText w:val="%9."/>
      <w:lvlJc w:val="right"/>
      <w:pPr>
        <w:ind w:left="6480" w:hanging="180"/>
      </w:pPr>
    </w:lvl>
  </w:abstractNum>
  <w:abstractNum w:abstractNumId="74" w15:restartNumberingAfterBreak="0">
    <w:nsid w:val="72D94375"/>
    <w:multiLevelType w:val="hybridMultilevel"/>
    <w:tmpl w:val="311C87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53BE660"/>
    <w:multiLevelType w:val="hybridMultilevel"/>
    <w:tmpl w:val="DA2EA270"/>
    <w:lvl w:ilvl="0" w:tplc="2744D9D8">
      <w:start w:val="1"/>
      <w:numFmt w:val="lowerLetter"/>
      <w:lvlText w:val="%1."/>
      <w:lvlJc w:val="left"/>
      <w:pPr>
        <w:ind w:left="720" w:hanging="360"/>
      </w:pPr>
    </w:lvl>
    <w:lvl w:ilvl="1" w:tplc="AC42D61E">
      <w:start w:val="1"/>
      <w:numFmt w:val="lowerLetter"/>
      <w:lvlText w:val="%2."/>
      <w:lvlJc w:val="left"/>
      <w:pPr>
        <w:ind w:left="1440" w:hanging="360"/>
      </w:pPr>
    </w:lvl>
    <w:lvl w:ilvl="2" w:tplc="D8C21434">
      <w:start w:val="1"/>
      <w:numFmt w:val="lowerRoman"/>
      <w:lvlText w:val="%3."/>
      <w:lvlJc w:val="right"/>
      <w:pPr>
        <w:ind w:left="2160" w:hanging="180"/>
      </w:pPr>
    </w:lvl>
    <w:lvl w:ilvl="3" w:tplc="930E1A2A">
      <w:start w:val="1"/>
      <w:numFmt w:val="decimal"/>
      <w:lvlText w:val="%4."/>
      <w:lvlJc w:val="left"/>
      <w:pPr>
        <w:ind w:left="2880" w:hanging="360"/>
      </w:pPr>
    </w:lvl>
    <w:lvl w:ilvl="4" w:tplc="0422D958">
      <w:start w:val="1"/>
      <w:numFmt w:val="lowerLetter"/>
      <w:lvlText w:val="%5."/>
      <w:lvlJc w:val="left"/>
      <w:pPr>
        <w:ind w:left="3600" w:hanging="360"/>
      </w:pPr>
    </w:lvl>
    <w:lvl w:ilvl="5" w:tplc="923699CA">
      <w:start w:val="1"/>
      <w:numFmt w:val="lowerRoman"/>
      <w:lvlText w:val="%6."/>
      <w:lvlJc w:val="right"/>
      <w:pPr>
        <w:ind w:left="4320" w:hanging="180"/>
      </w:pPr>
    </w:lvl>
    <w:lvl w:ilvl="6" w:tplc="5A7CC676">
      <w:start w:val="1"/>
      <w:numFmt w:val="decimal"/>
      <w:lvlText w:val="%7."/>
      <w:lvlJc w:val="left"/>
      <w:pPr>
        <w:ind w:left="5040" w:hanging="360"/>
      </w:pPr>
    </w:lvl>
    <w:lvl w:ilvl="7" w:tplc="563A4566">
      <w:start w:val="1"/>
      <w:numFmt w:val="lowerLetter"/>
      <w:lvlText w:val="%8."/>
      <w:lvlJc w:val="left"/>
      <w:pPr>
        <w:ind w:left="5760" w:hanging="360"/>
      </w:pPr>
    </w:lvl>
    <w:lvl w:ilvl="8" w:tplc="BB8A2BEE">
      <w:start w:val="1"/>
      <w:numFmt w:val="lowerRoman"/>
      <w:lvlText w:val="%9."/>
      <w:lvlJc w:val="right"/>
      <w:pPr>
        <w:ind w:left="6480" w:hanging="180"/>
      </w:pPr>
    </w:lvl>
  </w:abstractNum>
  <w:abstractNum w:abstractNumId="76" w15:restartNumberingAfterBreak="0">
    <w:nsid w:val="75CB508E"/>
    <w:multiLevelType w:val="hybridMultilevel"/>
    <w:tmpl w:val="DF127964"/>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78C45752"/>
    <w:multiLevelType w:val="multilevel"/>
    <w:tmpl w:val="4D6A74A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A001F8F"/>
    <w:multiLevelType w:val="multilevel"/>
    <w:tmpl w:val="99AAA9B4"/>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ADA51C0"/>
    <w:multiLevelType w:val="multilevel"/>
    <w:tmpl w:val="D31A3E4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7AE97E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DCC43AD"/>
    <w:multiLevelType w:val="hybridMultilevel"/>
    <w:tmpl w:val="FC90D5CA"/>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2" w15:restartNumberingAfterBreak="0">
    <w:nsid w:val="7E75284B"/>
    <w:multiLevelType w:val="hybridMultilevel"/>
    <w:tmpl w:val="F75E6A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F0541AF"/>
    <w:multiLevelType w:val="hybridMultilevel"/>
    <w:tmpl w:val="0BA051C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327164">
    <w:abstractNumId w:val="51"/>
  </w:num>
  <w:num w:numId="2" w16cid:durableId="1829052994">
    <w:abstractNumId w:val="40"/>
  </w:num>
  <w:num w:numId="3" w16cid:durableId="1138303706">
    <w:abstractNumId w:val="36"/>
  </w:num>
  <w:num w:numId="4" w16cid:durableId="1460950136">
    <w:abstractNumId w:val="17"/>
  </w:num>
  <w:num w:numId="5" w16cid:durableId="336009172">
    <w:abstractNumId w:val="70"/>
  </w:num>
  <w:num w:numId="6" w16cid:durableId="1377436745">
    <w:abstractNumId w:val="16"/>
  </w:num>
  <w:num w:numId="7" w16cid:durableId="1755935511">
    <w:abstractNumId w:val="41"/>
  </w:num>
  <w:num w:numId="8" w16cid:durableId="1809473183">
    <w:abstractNumId w:val="73"/>
  </w:num>
  <w:num w:numId="9" w16cid:durableId="1099376565">
    <w:abstractNumId w:val="54"/>
  </w:num>
  <w:num w:numId="10" w16cid:durableId="947275629">
    <w:abstractNumId w:val="75"/>
  </w:num>
  <w:num w:numId="11" w16cid:durableId="107701934">
    <w:abstractNumId w:val="24"/>
  </w:num>
  <w:num w:numId="12" w16cid:durableId="1837919579">
    <w:abstractNumId w:val="25"/>
  </w:num>
  <w:num w:numId="13" w16cid:durableId="688994063">
    <w:abstractNumId w:val="80"/>
  </w:num>
  <w:num w:numId="14" w16cid:durableId="444275761">
    <w:abstractNumId w:val="69"/>
  </w:num>
  <w:num w:numId="15" w16cid:durableId="128790667">
    <w:abstractNumId w:val="47"/>
  </w:num>
  <w:num w:numId="16" w16cid:durableId="1937131932">
    <w:abstractNumId w:val="67"/>
  </w:num>
  <w:num w:numId="17" w16cid:durableId="116683060">
    <w:abstractNumId w:val="15"/>
  </w:num>
  <w:num w:numId="18" w16cid:durableId="1493135835">
    <w:abstractNumId w:val="52"/>
  </w:num>
  <w:num w:numId="19" w16cid:durableId="654070538">
    <w:abstractNumId w:val="77"/>
  </w:num>
  <w:num w:numId="20" w16cid:durableId="1458573377">
    <w:abstractNumId w:val="60"/>
  </w:num>
  <w:num w:numId="21" w16cid:durableId="1634293571">
    <w:abstractNumId w:val="79"/>
  </w:num>
  <w:num w:numId="22" w16cid:durableId="526142608">
    <w:abstractNumId w:val="46"/>
  </w:num>
  <w:num w:numId="23" w16cid:durableId="519969908">
    <w:abstractNumId w:val="1"/>
  </w:num>
  <w:num w:numId="24" w16cid:durableId="453982451">
    <w:abstractNumId w:val="14"/>
  </w:num>
  <w:num w:numId="25" w16cid:durableId="262567286">
    <w:abstractNumId w:val="22"/>
  </w:num>
  <w:num w:numId="26" w16cid:durableId="1843161717">
    <w:abstractNumId w:val="20"/>
  </w:num>
  <w:num w:numId="27" w16cid:durableId="592052257">
    <w:abstractNumId w:val="38"/>
  </w:num>
  <w:num w:numId="28" w16cid:durableId="611089407">
    <w:abstractNumId w:val="45"/>
  </w:num>
  <w:num w:numId="29" w16cid:durableId="2019578164">
    <w:abstractNumId w:val="27"/>
  </w:num>
  <w:num w:numId="30" w16cid:durableId="2141605962">
    <w:abstractNumId w:val="2"/>
  </w:num>
  <w:num w:numId="31" w16cid:durableId="1425691421">
    <w:abstractNumId w:val="3"/>
  </w:num>
  <w:num w:numId="32" w16cid:durableId="19093939">
    <w:abstractNumId w:val="78"/>
  </w:num>
  <w:num w:numId="33" w16cid:durableId="136145309">
    <w:abstractNumId w:val="18"/>
  </w:num>
  <w:num w:numId="34" w16cid:durableId="1920476865">
    <w:abstractNumId w:val="0"/>
  </w:num>
  <w:num w:numId="35" w16cid:durableId="1047341026">
    <w:abstractNumId w:val="42"/>
  </w:num>
  <w:num w:numId="36" w16cid:durableId="1577127030">
    <w:abstractNumId w:val="7"/>
  </w:num>
  <w:num w:numId="37" w16cid:durableId="277106991">
    <w:abstractNumId w:val="58"/>
  </w:num>
  <w:num w:numId="38" w16cid:durableId="1565215111">
    <w:abstractNumId w:val="11"/>
  </w:num>
  <w:num w:numId="39" w16cid:durableId="418647235">
    <w:abstractNumId w:val="56"/>
  </w:num>
  <w:num w:numId="40" w16cid:durableId="143669022">
    <w:abstractNumId w:val="19"/>
  </w:num>
  <w:num w:numId="41" w16cid:durableId="323898298">
    <w:abstractNumId w:val="57"/>
  </w:num>
  <w:num w:numId="42" w16cid:durableId="947664182">
    <w:abstractNumId w:val="6"/>
  </w:num>
  <w:num w:numId="43" w16cid:durableId="269122200">
    <w:abstractNumId w:val="35"/>
  </w:num>
  <w:num w:numId="44" w16cid:durableId="1707481637">
    <w:abstractNumId w:val="62"/>
  </w:num>
  <w:num w:numId="45" w16cid:durableId="1376076367">
    <w:abstractNumId w:val="65"/>
  </w:num>
  <w:num w:numId="46" w16cid:durableId="1415517577">
    <w:abstractNumId w:val="66"/>
  </w:num>
  <w:num w:numId="47" w16cid:durableId="707222595">
    <w:abstractNumId w:val="4"/>
  </w:num>
  <w:num w:numId="48" w16cid:durableId="2079395186">
    <w:abstractNumId w:val="72"/>
  </w:num>
  <w:num w:numId="49" w16cid:durableId="646011849">
    <w:abstractNumId w:val="71"/>
  </w:num>
  <w:num w:numId="50" w16cid:durableId="568617036">
    <w:abstractNumId w:val="83"/>
  </w:num>
  <w:num w:numId="51" w16cid:durableId="498738521">
    <w:abstractNumId w:val="34"/>
  </w:num>
  <w:num w:numId="52" w16cid:durableId="1146699886">
    <w:abstractNumId w:val="5"/>
  </w:num>
  <w:num w:numId="53" w16cid:durableId="594366816">
    <w:abstractNumId w:val="26"/>
  </w:num>
  <w:num w:numId="54" w16cid:durableId="778530410">
    <w:abstractNumId w:val="43"/>
  </w:num>
  <w:num w:numId="55" w16cid:durableId="689335547">
    <w:abstractNumId w:val="10"/>
  </w:num>
  <w:num w:numId="56" w16cid:durableId="70735090">
    <w:abstractNumId w:val="49"/>
  </w:num>
  <w:num w:numId="57" w16cid:durableId="2081713167">
    <w:abstractNumId w:val="23"/>
  </w:num>
  <w:num w:numId="58" w16cid:durableId="1680424072">
    <w:abstractNumId w:val="9"/>
  </w:num>
  <w:num w:numId="59" w16cid:durableId="1881894268">
    <w:abstractNumId w:val="28"/>
  </w:num>
  <w:num w:numId="60" w16cid:durableId="608436914">
    <w:abstractNumId w:val="68"/>
  </w:num>
  <w:num w:numId="61" w16cid:durableId="1161233309">
    <w:abstractNumId w:val="21"/>
  </w:num>
  <w:num w:numId="62" w16cid:durableId="1133988978">
    <w:abstractNumId w:val="50"/>
  </w:num>
  <w:num w:numId="63" w16cid:durableId="9988277">
    <w:abstractNumId w:val="39"/>
  </w:num>
  <w:num w:numId="64" w16cid:durableId="148980648">
    <w:abstractNumId w:val="64"/>
  </w:num>
  <w:num w:numId="65" w16cid:durableId="869994521">
    <w:abstractNumId w:val="53"/>
  </w:num>
  <w:num w:numId="66" w16cid:durableId="1283802493">
    <w:abstractNumId w:val="31"/>
  </w:num>
  <w:num w:numId="67" w16cid:durableId="1200826294">
    <w:abstractNumId w:val="37"/>
  </w:num>
  <w:num w:numId="68" w16cid:durableId="1934779571">
    <w:abstractNumId w:val="30"/>
  </w:num>
  <w:num w:numId="69" w16cid:durableId="1137727373">
    <w:abstractNumId w:val="13"/>
  </w:num>
  <w:num w:numId="70" w16cid:durableId="284124799">
    <w:abstractNumId w:val="76"/>
  </w:num>
  <w:num w:numId="71" w16cid:durableId="1219903727">
    <w:abstractNumId w:val="55"/>
  </w:num>
  <w:num w:numId="72" w16cid:durableId="2028870853">
    <w:abstractNumId w:val="8"/>
  </w:num>
  <w:num w:numId="73" w16cid:durableId="1149129899">
    <w:abstractNumId w:val="61"/>
  </w:num>
  <w:num w:numId="74" w16cid:durableId="563418814">
    <w:abstractNumId w:val="12"/>
  </w:num>
  <w:num w:numId="75" w16cid:durableId="2054646664">
    <w:abstractNumId w:val="81"/>
  </w:num>
  <w:num w:numId="76" w16cid:durableId="561208859">
    <w:abstractNumId w:val="48"/>
  </w:num>
  <w:num w:numId="77" w16cid:durableId="472334469">
    <w:abstractNumId w:val="44"/>
  </w:num>
  <w:num w:numId="78" w16cid:durableId="1115176589">
    <w:abstractNumId w:val="29"/>
  </w:num>
  <w:num w:numId="79" w16cid:durableId="1851480803">
    <w:abstractNumId w:val="82"/>
  </w:num>
  <w:num w:numId="80" w16cid:durableId="1431850625">
    <w:abstractNumId w:val="63"/>
  </w:num>
  <w:num w:numId="81" w16cid:durableId="1534533506">
    <w:abstractNumId w:val="74"/>
  </w:num>
  <w:num w:numId="82" w16cid:durableId="341594202">
    <w:abstractNumId w:val="59"/>
  </w:num>
  <w:num w:numId="83" w16cid:durableId="2066298637">
    <w:abstractNumId w:val="33"/>
  </w:num>
  <w:num w:numId="84" w16cid:durableId="2144885257">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33"/>
    <w:rsid w:val="00000DDF"/>
    <w:rsid w:val="000020CA"/>
    <w:rsid w:val="0000320E"/>
    <w:rsid w:val="000036D0"/>
    <w:rsid w:val="000065D1"/>
    <w:rsid w:val="00014E66"/>
    <w:rsid w:val="00016CD4"/>
    <w:rsid w:val="00024A37"/>
    <w:rsid w:val="00031E46"/>
    <w:rsid w:val="00037ED6"/>
    <w:rsid w:val="00050D25"/>
    <w:rsid w:val="000541D2"/>
    <w:rsid w:val="00055D4C"/>
    <w:rsid w:val="00092981"/>
    <w:rsid w:val="00093620"/>
    <w:rsid w:val="000A0523"/>
    <w:rsid w:val="000A20D2"/>
    <w:rsid w:val="000A267A"/>
    <w:rsid w:val="000A63E4"/>
    <w:rsid w:val="000C3D5F"/>
    <w:rsid w:val="000D6AAF"/>
    <w:rsid w:val="000D6B9C"/>
    <w:rsid w:val="000E0A4D"/>
    <w:rsid w:val="000E127D"/>
    <w:rsid w:val="000E163F"/>
    <w:rsid w:val="000F0D8A"/>
    <w:rsid w:val="000F3656"/>
    <w:rsid w:val="000F4D2C"/>
    <w:rsid w:val="00107593"/>
    <w:rsid w:val="001108AE"/>
    <w:rsid w:val="00114348"/>
    <w:rsid w:val="001153CA"/>
    <w:rsid w:val="0012063A"/>
    <w:rsid w:val="001224AE"/>
    <w:rsid w:val="0012392C"/>
    <w:rsid w:val="00123EFC"/>
    <w:rsid w:val="001244F7"/>
    <w:rsid w:val="00134D0C"/>
    <w:rsid w:val="0013603E"/>
    <w:rsid w:val="00136CA8"/>
    <w:rsid w:val="001439A3"/>
    <w:rsid w:val="001453C2"/>
    <w:rsid w:val="001543DF"/>
    <w:rsid w:val="001600EA"/>
    <w:rsid w:val="00163D52"/>
    <w:rsid w:val="00171A1C"/>
    <w:rsid w:val="00177C8E"/>
    <w:rsid w:val="00183BE8"/>
    <w:rsid w:val="001873D1"/>
    <w:rsid w:val="00191F1B"/>
    <w:rsid w:val="0019530A"/>
    <w:rsid w:val="00195C7D"/>
    <w:rsid w:val="00196184"/>
    <w:rsid w:val="001A5787"/>
    <w:rsid w:val="001B293C"/>
    <w:rsid w:val="001B2956"/>
    <w:rsid w:val="001B451D"/>
    <w:rsid w:val="001C6A50"/>
    <w:rsid w:val="001C7277"/>
    <w:rsid w:val="001C72EC"/>
    <w:rsid w:val="001D0212"/>
    <w:rsid w:val="001D224D"/>
    <w:rsid w:val="001D2A2A"/>
    <w:rsid w:val="001D4AAE"/>
    <w:rsid w:val="001E41D2"/>
    <w:rsid w:val="00211E71"/>
    <w:rsid w:val="00223D93"/>
    <w:rsid w:val="002256E7"/>
    <w:rsid w:val="00225A51"/>
    <w:rsid w:val="00237157"/>
    <w:rsid w:val="002415AE"/>
    <w:rsid w:val="00246340"/>
    <w:rsid w:val="00253D6C"/>
    <w:rsid w:val="002669ED"/>
    <w:rsid w:val="00266E62"/>
    <w:rsid w:val="0027128A"/>
    <w:rsid w:val="00273695"/>
    <w:rsid w:val="0027434B"/>
    <w:rsid w:val="00274CF8"/>
    <w:rsid w:val="002756D4"/>
    <w:rsid w:val="0028329D"/>
    <w:rsid w:val="0028443C"/>
    <w:rsid w:val="00285E20"/>
    <w:rsid w:val="002A604F"/>
    <w:rsid w:val="002B236A"/>
    <w:rsid w:val="002B25C7"/>
    <w:rsid w:val="002C2E10"/>
    <w:rsid w:val="002C3273"/>
    <w:rsid w:val="002C375D"/>
    <w:rsid w:val="002C3B67"/>
    <w:rsid w:val="002E36C7"/>
    <w:rsid w:val="002E4C02"/>
    <w:rsid w:val="002F64F0"/>
    <w:rsid w:val="00306085"/>
    <w:rsid w:val="00311828"/>
    <w:rsid w:val="00316D8C"/>
    <w:rsid w:val="00316E33"/>
    <w:rsid w:val="00322F1A"/>
    <w:rsid w:val="00327AAD"/>
    <w:rsid w:val="00333DE2"/>
    <w:rsid w:val="003443A2"/>
    <w:rsid w:val="00347713"/>
    <w:rsid w:val="00347E7F"/>
    <w:rsid w:val="00350EA2"/>
    <w:rsid w:val="00353667"/>
    <w:rsid w:val="00356A52"/>
    <w:rsid w:val="00375FA0"/>
    <w:rsid w:val="00384CB2"/>
    <w:rsid w:val="003867D6"/>
    <w:rsid w:val="00391534"/>
    <w:rsid w:val="0039646F"/>
    <w:rsid w:val="0039691E"/>
    <w:rsid w:val="003A2156"/>
    <w:rsid w:val="003A21FE"/>
    <w:rsid w:val="003A3E42"/>
    <w:rsid w:val="003A68CF"/>
    <w:rsid w:val="003A7E27"/>
    <w:rsid w:val="003B6147"/>
    <w:rsid w:val="003C1FE7"/>
    <w:rsid w:val="003C2A75"/>
    <w:rsid w:val="003C33E1"/>
    <w:rsid w:val="003C4AEA"/>
    <w:rsid w:val="003D450D"/>
    <w:rsid w:val="003E13AF"/>
    <w:rsid w:val="003E1985"/>
    <w:rsid w:val="003E2414"/>
    <w:rsid w:val="0040126F"/>
    <w:rsid w:val="00401DD9"/>
    <w:rsid w:val="004028A8"/>
    <w:rsid w:val="00403BD3"/>
    <w:rsid w:val="00403EB7"/>
    <w:rsid w:val="00405D06"/>
    <w:rsid w:val="00414C81"/>
    <w:rsid w:val="00424067"/>
    <w:rsid w:val="00427159"/>
    <w:rsid w:val="004463B5"/>
    <w:rsid w:val="00447AA8"/>
    <w:rsid w:val="00460AFE"/>
    <w:rsid w:val="0046397B"/>
    <w:rsid w:val="0047138A"/>
    <w:rsid w:val="00474139"/>
    <w:rsid w:val="00477FC8"/>
    <w:rsid w:val="00480D13"/>
    <w:rsid w:val="00481AF1"/>
    <w:rsid w:val="00486B56"/>
    <w:rsid w:val="004927E2"/>
    <w:rsid w:val="004A6B33"/>
    <w:rsid w:val="004B0EC5"/>
    <w:rsid w:val="004B2341"/>
    <w:rsid w:val="004B5353"/>
    <w:rsid w:val="004C17B6"/>
    <w:rsid w:val="004C2404"/>
    <w:rsid w:val="004C2C41"/>
    <w:rsid w:val="004C4594"/>
    <w:rsid w:val="004C5244"/>
    <w:rsid w:val="004D14D0"/>
    <w:rsid w:val="004D531B"/>
    <w:rsid w:val="004E76C0"/>
    <w:rsid w:val="004F1809"/>
    <w:rsid w:val="004F327C"/>
    <w:rsid w:val="004F733E"/>
    <w:rsid w:val="004F77F1"/>
    <w:rsid w:val="005011F3"/>
    <w:rsid w:val="00510157"/>
    <w:rsid w:val="005105F1"/>
    <w:rsid w:val="005171AF"/>
    <w:rsid w:val="00525579"/>
    <w:rsid w:val="0052592F"/>
    <w:rsid w:val="00525E9B"/>
    <w:rsid w:val="005272B9"/>
    <w:rsid w:val="00537C68"/>
    <w:rsid w:val="00537F5D"/>
    <w:rsid w:val="0055504C"/>
    <w:rsid w:val="00561B26"/>
    <w:rsid w:val="0056411A"/>
    <w:rsid w:val="00564839"/>
    <w:rsid w:val="00567FBE"/>
    <w:rsid w:val="00570CC0"/>
    <w:rsid w:val="00570D06"/>
    <w:rsid w:val="00574E03"/>
    <w:rsid w:val="0057654F"/>
    <w:rsid w:val="00580CEF"/>
    <w:rsid w:val="0058378E"/>
    <w:rsid w:val="0058405F"/>
    <w:rsid w:val="0058760E"/>
    <w:rsid w:val="00591F76"/>
    <w:rsid w:val="00595A9E"/>
    <w:rsid w:val="00596AFA"/>
    <w:rsid w:val="005A2558"/>
    <w:rsid w:val="005A4493"/>
    <w:rsid w:val="005A640C"/>
    <w:rsid w:val="005B0D41"/>
    <w:rsid w:val="005B0E15"/>
    <w:rsid w:val="005C401E"/>
    <w:rsid w:val="005D2B25"/>
    <w:rsid w:val="005D41BE"/>
    <w:rsid w:val="005D58C0"/>
    <w:rsid w:val="005D763F"/>
    <w:rsid w:val="005D7EB4"/>
    <w:rsid w:val="005E5B8D"/>
    <w:rsid w:val="005E6F68"/>
    <w:rsid w:val="005F211B"/>
    <w:rsid w:val="006009B5"/>
    <w:rsid w:val="00604A45"/>
    <w:rsid w:val="0060731C"/>
    <w:rsid w:val="00616D66"/>
    <w:rsid w:val="00620946"/>
    <w:rsid w:val="0062137D"/>
    <w:rsid w:val="0062152C"/>
    <w:rsid w:val="006242A4"/>
    <w:rsid w:val="0063092E"/>
    <w:rsid w:val="006354E2"/>
    <w:rsid w:val="00637288"/>
    <w:rsid w:val="006374C1"/>
    <w:rsid w:val="006434C0"/>
    <w:rsid w:val="00660A35"/>
    <w:rsid w:val="006649B5"/>
    <w:rsid w:val="00666A01"/>
    <w:rsid w:val="00670305"/>
    <w:rsid w:val="006741C7"/>
    <w:rsid w:val="00676E3E"/>
    <w:rsid w:val="00677AE5"/>
    <w:rsid w:val="00680DC0"/>
    <w:rsid w:val="00683393"/>
    <w:rsid w:val="00683794"/>
    <w:rsid w:val="0068732C"/>
    <w:rsid w:val="006A4255"/>
    <w:rsid w:val="006A4522"/>
    <w:rsid w:val="006A52AD"/>
    <w:rsid w:val="006A7856"/>
    <w:rsid w:val="006B646E"/>
    <w:rsid w:val="006C6F9C"/>
    <w:rsid w:val="006D22BA"/>
    <w:rsid w:val="006D3A27"/>
    <w:rsid w:val="006D7429"/>
    <w:rsid w:val="006E3A98"/>
    <w:rsid w:val="006E465D"/>
    <w:rsid w:val="006F77C5"/>
    <w:rsid w:val="006F7FF5"/>
    <w:rsid w:val="00703F86"/>
    <w:rsid w:val="00704DBB"/>
    <w:rsid w:val="00705FD2"/>
    <w:rsid w:val="00706373"/>
    <w:rsid w:val="007066B8"/>
    <w:rsid w:val="00710C19"/>
    <w:rsid w:val="00713AD7"/>
    <w:rsid w:val="007201E7"/>
    <w:rsid w:val="007215E2"/>
    <w:rsid w:val="00722942"/>
    <w:rsid w:val="00723B98"/>
    <w:rsid w:val="00724942"/>
    <w:rsid w:val="00724F08"/>
    <w:rsid w:val="0073363A"/>
    <w:rsid w:val="00735237"/>
    <w:rsid w:val="007372FA"/>
    <w:rsid w:val="00737F31"/>
    <w:rsid w:val="0074344B"/>
    <w:rsid w:val="00743F4E"/>
    <w:rsid w:val="00744C2E"/>
    <w:rsid w:val="0075030B"/>
    <w:rsid w:val="00751917"/>
    <w:rsid w:val="0075484F"/>
    <w:rsid w:val="00756BD3"/>
    <w:rsid w:val="00760DEE"/>
    <w:rsid w:val="00761794"/>
    <w:rsid w:val="00762FAE"/>
    <w:rsid w:val="00765620"/>
    <w:rsid w:val="00775624"/>
    <w:rsid w:val="00782314"/>
    <w:rsid w:val="00786705"/>
    <w:rsid w:val="00793781"/>
    <w:rsid w:val="00796367"/>
    <w:rsid w:val="007A5449"/>
    <w:rsid w:val="007A558B"/>
    <w:rsid w:val="007B5078"/>
    <w:rsid w:val="007D0C83"/>
    <w:rsid w:val="007D6A5A"/>
    <w:rsid w:val="007E1558"/>
    <w:rsid w:val="007E3E34"/>
    <w:rsid w:val="007E4ACB"/>
    <w:rsid w:val="007E58C9"/>
    <w:rsid w:val="007F2799"/>
    <w:rsid w:val="007F4EB9"/>
    <w:rsid w:val="007F520E"/>
    <w:rsid w:val="007F5510"/>
    <w:rsid w:val="007F5DB1"/>
    <w:rsid w:val="007F61C8"/>
    <w:rsid w:val="00801CB7"/>
    <w:rsid w:val="00806227"/>
    <w:rsid w:val="008064F3"/>
    <w:rsid w:val="008109D1"/>
    <w:rsid w:val="00811060"/>
    <w:rsid w:val="00814D2B"/>
    <w:rsid w:val="0081601A"/>
    <w:rsid w:val="00816B69"/>
    <w:rsid w:val="008208B6"/>
    <w:rsid w:val="00822B20"/>
    <w:rsid w:val="00824505"/>
    <w:rsid w:val="00825A9D"/>
    <w:rsid w:val="00825FC7"/>
    <w:rsid w:val="0083013E"/>
    <w:rsid w:val="00835623"/>
    <w:rsid w:val="00840174"/>
    <w:rsid w:val="008435B1"/>
    <w:rsid w:val="008457EE"/>
    <w:rsid w:val="00862629"/>
    <w:rsid w:val="0086478D"/>
    <w:rsid w:val="008656CC"/>
    <w:rsid w:val="008659C5"/>
    <w:rsid w:val="00881BD0"/>
    <w:rsid w:val="0088354A"/>
    <w:rsid w:val="008855E7"/>
    <w:rsid w:val="00887599"/>
    <w:rsid w:val="008923FA"/>
    <w:rsid w:val="00893C1F"/>
    <w:rsid w:val="00894121"/>
    <w:rsid w:val="0089A23D"/>
    <w:rsid w:val="008A0588"/>
    <w:rsid w:val="008A17E5"/>
    <w:rsid w:val="008A40CD"/>
    <w:rsid w:val="008B1BC8"/>
    <w:rsid w:val="008C4280"/>
    <w:rsid w:val="008D0CCC"/>
    <w:rsid w:val="008D6A48"/>
    <w:rsid w:val="008D6E53"/>
    <w:rsid w:val="008E4282"/>
    <w:rsid w:val="008E51D2"/>
    <w:rsid w:val="008E6AB5"/>
    <w:rsid w:val="008F4949"/>
    <w:rsid w:val="008F5C8A"/>
    <w:rsid w:val="00906259"/>
    <w:rsid w:val="00914564"/>
    <w:rsid w:val="009154B3"/>
    <w:rsid w:val="00917518"/>
    <w:rsid w:val="009231A2"/>
    <w:rsid w:val="00924F35"/>
    <w:rsid w:val="00926091"/>
    <w:rsid w:val="009271E9"/>
    <w:rsid w:val="00932C08"/>
    <w:rsid w:val="009339A6"/>
    <w:rsid w:val="00940F23"/>
    <w:rsid w:val="00950919"/>
    <w:rsid w:val="00954EF3"/>
    <w:rsid w:val="009574DF"/>
    <w:rsid w:val="00961957"/>
    <w:rsid w:val="00962AAF"/>
    <w:rsid w:val="009704A8"/>
    <w:rsid w:val="0098278D"/>
    <w:rsid w:val="00983B4B"/>
    <w:rsid w:val="009906C0"/>
    <w:rsid w:val="009A409B"/>
    <w:rsid w:val="009A4AFC"/>
    <w:rsid w:val="009B050E"/>
    <w:rsid w:val="009B2E39"/>
    <w:rsid w:val="009B6D50"/>
    <w:rsid w:val="009B7BA3"/>
    <w:rsid w:val="009C0A5B"/>
    <w:rsid w:val="009C17F8"/>
    <w:rsid w:val="009D00A2"/>
    <w:rsid w:val="009D5C8F"/>
    <w:rsid w:val="009E0EC0"/>
    <w:rsid w:val="009E1E22"/>
    <w:rsid w:val="009E2874"/>
    <w:rsid w:val="009E3EEF"/>
    <w:rsid w:val="009F008C"/>
    <w:rsid w:val="009F3801"/>
    <w:rsid w:val="009F7C2F"/>
    <w:rsid w:val="00A01776"/>
    <w:rsid w:val="00A056CE"/>
    <w:rsid w:val="00A12609"/>
    <w:rsid w:val="00A12B16"/>
    <w:rsid w:val="00A14FE6"/>
    <w:rsid w:val="00A21C2A"/>
    <w:rsid w:val="00A23A72"/>
    <w:rsid w:val="00A33FDC"/>
    <w:rsid w:val="00A36CDF"/>
    <w:rsid w:val="00A414D2"/>
    <w:rsid w:val="00A4279A"/>
    <w:rsid w:val="00A443E6"/>
    <w:rsid w:val="00A474A2"/>
    <w:rsid w:val="00A55911"/>
    <w:rsid w:val="00A616B2"/>
    <w:rsid w:val="00A62999"/>
    <w:rsid w:val="00A73644"/>
    <w:rsid w:val="00A76D7F"/>
    <w:rsid w:val="00A7710F"/>
    <w:rsid w:val="00A90BBF"/>
    <w:rsid w:val="00A927C2"/>
    <w:rsid w:val="00A93012"/>
    <w:rsid w:val="00A93FD1"/>
    <w:rsid w:val="00A95644"/>
    <w:rsid w:val="00AA12DC"/>
    <w:rsid w:val="00AA1BB4"/>
    <w:rsid w:val="00AA204D"/>
    <w:rsid w:val="00AA471E"/>
    <w:rsid w:val="00AA5352"/>
    <w:rsid w:val="00AA5602"/>
    <w:rsid w:val="00AB0F2A"/>
    <w:rsid w:val="00AB6DAE"/>
    <w:rsid w:val="00AC3513"/>
    <w:rsid w:val="00AC5329"/>
    <w:rsid w:val="00AD49E5"/>
    <w:rsid w:val="00AD5230"/>
    <w:rsid w:val="00AD5F38"/>
    <w:rsid w:val="00AD769A"/>
    <w:rsid w:val="00AE2A1D"/>
    <w:rsid w:val="00AE3A69"/>
    <w:rsid w:val="00AE543B"/>
    <w:rsid w:val="00AE6024"/>
    <w:rsid w:val="00AE6377"/>
    <w:rsid w:val="00AF0963"/>
    <w:rsid w:val="00AF49C3"/>
    <w:rsid w:val="00B0053C"/>
    <w:rsid w:val="00B00911"/>
    <w:rsid w:val="00B01B0C"/>
    <w:rsid w:val="00B0353C"/>
    <w:rsid w:val="00B03BF7"/>
    <w:rsid w:val="00B06212"/>
    <w:rsid w:val="00B06761"/>
    <w:rsid w:val="00B071AF"/>
    <w:rsid w:val="00B23978"/>
    <w:rsid w:val="00B31006"/>
    <w:rsid w:val="00B35478"/>
    <w:rsid w:val="00B447CE"/>
    <w:rsid w:val="00B448FD"/>
    <w:rsid w:val="00B455DE"/>
    <w:rsid w:val="00B46680"/>
    <w:rsid w:val="00B46A2B"/>
    <w:rsid w:val="00B55491"/>
    <w:rsid w:val="00B60F09"/>
    <w:rsid w:val="00B611BA"/>
    <w:rsid w:val="00B65166"/>
    <w:rsid w:val="00B661E1"/>
    <w:rsid w:val="00B73A17"/>
    <w:rsid w:val="00B73FA4"/>
    <w:rsid w:val="00B80F81"/>
    <w:rsid w:val="00B875E5"/>
    <w:rsid w:val="00B92667"/>
    <w:rsid w:val="00B92D15"/>
    <w:rsid w:val="00B969F1"/>
    <w:rsid w:val="00BA0E6E"/>
    <w:rsid w:val="00BA31F0"/>
    <w:rsid w:val="00BA6159"/>
    <w:rsid w:val="00BB39E7"/>
    <w:rsid w:val="00BC52A1"/>
    <w:rsid w:val="00BC658E"/>
    <w:rsid w:val="00BC6718"/>
    <w:rsid w:val="00BD685E"/>
    <w:rsid w:val="00BE12D8"/>
    <w:rsid w:val="00BE5E65"/>
    <w:rsid w:val="00BF6640"/>
    <w:rsid w:val="00BF6E8A"/>
    <w:rsid w:val="00C02FBC"/>
    <w:rsid w:val="00C04131"/>
    <w:rsid w:val="00C0625C"/>
    <w:rsid w:val="00C120CD"/>
    <w:rsid w:val="00C12646"/>
    <w:rsid w:val="00C13DFA"/>
    <w:rsid w:val="00C22F49"/>
    <w:rsid w:val="00C2534E"/>
    <w:rsid w:val="00C316A6"/>
    <w:rsid w:val="00C453CD"/>
    <w:rsid w:val="00C52B0B"/>
    <w:rsid w:val="00C53858"/>
    <w:rsid w:val="00C565BB"/>
    <w:rsid w:val="00C63FF8"/>
    <w:rsid w:val="00C673D9"/>
    <w:rsid w:val="00C720BD"/>
    <w:rsid w:val="00C73C8D"/>
    <w:rsid w:val="00C84FA5"/>
    <w:rsid w:val="00C86EFB"/>
    <w:rsid w:val="00C923B6"/>
    <w:rsid w:val="00C9357A"/>
    <w:rsid w:val="00C943E0"/>
    <w:rsid w:val="00C9515C"/>
    <w:rsid w:val="00CA1A68"/>
    <w:rsid w:val="00CA522B"/>
    <w:rsid w:val="00CB089A"/>
    <w:rsid w:val="00CB0994"/>
    <w:rsid w:val="00CB1B94"/>
    <w:rsid w:val="00CB1E4B"/>
    <w:rsid w:val="00CC10A2"/>
    <w:rsid w:val="00CC29A6"/>
    <w:rsid w:val="00CC39AC"/>
    <w:rsid w:val="00CC6CC4"/>
    <w:rsid w:val="00CC7C86"/>
    <w:rsid w:val="00CC7CFD"/>
    <w:rsid w:val="00CE1E33"/>
    <w:rsid w:val="00CE3A09"/>
    <w:rsid w:val="00CF5204"/>
    <w:rsid w:val="00CF7FC0"/>
    <w:rsid w:val="00D01035"/>
    <w:rsid w:val="00D01498"/>
    <w:rsid w:val="00D04A5F"/>
    <w:rsid w:val="00D1117D"/>
    <w:rsid w:val="00D2287E"/>
    <w:rsid w:val="00D23E5F"/>
    <w:rsid w:val="00D25958"/>
    <w:rsid w:val="00D3767A"/>
    <w:rsid w:val="00D41BF6"/>
    <w:rsid w:val="00D4746D"/>
    <w:rsid w:val="00D62E54"/>
    <w:rsid w:val="00D63511"/>
    <w:rsid w:val="00D66299"/>
    <w:rsid w:val="00D72339"/>
    <w:rsid w:val="00D7452B"/>
    <w:rsid w:val="00D747E7"/>
    <w:rsid w:val="00D82D37"/>
    <w:rsid w:val="00D86653"/>
    <w:rsid w:val="00D87550"/>
    <w:rsid w:val="00D877B5"/>
    <w:rsid w:val="00D9016A"/>
    <w:rsid w:val="00D94075"/>
    <w:rsid w:val="00D9620E"/>
    <w:rsid w:val="00D970CF"/>
    <w:rsid w:val="00DA00B6"/>
    <w:rsid w:val="00DA62C3"/>
    <w:rsid w:val="00DA6999"/>
    <w:rsid w:val="00DB1D78"/>
    <w:rsid w:val="00DB768E"/>
    <w:rsid w:val="00DC14A6"/>
    <w:rsid w:val="00DD0FE1"/>
    <w:rsid w:val="00DD6803"/>
    <w:rsid w:val="00DD74A0"/>
    <w:rsid w:val="00DD7597"/>
    <w:rsid w:val="00DE09B9"/>
    <w:rsid w:val="00DE1987"/>
    <w:rsid w:val="00DE55A2"/>
    <w:rsid w:val="00DE6E56"/>
    <w:rsid w:val="00DF0A58"/>
    <w:rsid w:val="00DF78A6"/>
    <w:rsid w:val="00E07947"/>
    <w:rsid w:val="00E07F1B"/>
    <w:rsid w:val="00E31706"/>
    <w:rsid w:val="00E35714"/>
    <w:rsid w:val="00E35A3F"/>
    <w:rsid w:val="00E376AF"/>
    <w:rsid w:val="00E430F4"/>
    <w:rsid w:val="00E453E3"/>
    <w:rsid w:val="00E462BB"/>
    <w:rsid w:val="00E469F1"/>
    <w:rsid w:val="00E53A3E"/>
    <w:rsid w:val="00E55D78"/>
    <w:rsid w:val="00E6089C"/>
    <w:rsid w:val="00E60CAB"/>
    <w:rsid w:val="00E61BE8"/>
    <w:rsid w:val="00E62A30"/>
    <w:rsid w:val="00E6372A"/>
    <w:rsid w:val="00E63909"/>
    <w:rsid w:val="00E63C75"/>
    <w:rsid w:val="00E735A1"/>
    <w:rsid w:val="00E744B9"/>
    <w:rsid w:val="00E75D06"/>
    <w:rsid w:val="00E8232F"/>
    <w:rsid w:val="00E858CA"/>
    <w:rsid w:val="00E9397D"/>
    <w:rsid w:val="00E940BF"/>
    <w:rsid w:val="00EB28D5"/>
    <w:rsid w:val="00EB5B93"/>
    <w:rsid w:val="00EC6045"/>
    <w:rsid w:val="00ED1E9F"/>
    <w:rsid w:val="00ED631B"/>
    <w:rsid w:val="00EE1EF5"/>
    <w:rsid w:val="00EE4D38"/>
    <w:rsid w:val="00EF064A"/>
    <w:rsid w:val="00EF5442"/>
    <w:rsid w:val="00EF7A3C"/>
    <w:rsid w:val="00F00135"/>
    <w:rsid w:val="00F05743"/>
    <w:rsid w:val="00F1359D"/>
    <w:rsid w:val="00F14BD4"/>
    <w:rsid w:val="00F15C71"/>
    <w:rsid w:val="00F15F1A"/>
    <w:rsid w:val="00F2373E"/>
    <w:rsid w:val="00F25EBB"/>
    <w:rsid w:val="00F26664"/>
    <w:rsid w:val="00F36768"/>
    <w:rsid w:val="00F36EAE"/>
    <w:rsid w:val="00F37175"/>
    <w:rsid w:val="00F41154"/>
    <w:rsid w:val="00F4604B"/>
    <w:rsid w:val="00F4636D"/>
    <w:rsid w:val="00F52FEE"/>
    <w:rsid w:val="00F56D7A"/>
    <w:rsid w:val="00F603C1"/>
    <w:rsid w:val="00F647BD"/>
    <w:rsid w:val="00F64ED9"/>
    <w:rsid w:val="00F67226"/>
    <w:rsid w:val="00F67B3D"/>
    <w:rsid w:val="00F72EEA"/>
    <w:rsid w:val="00F741CB"/>
    <w:rsid w:val="00F747DE"/>
    <w:rsid w:val="00F87954"/>
    <w:rsid w:val="00F87EE5"/>
    <w:rsid w:val="00F90255"/>
    <w:rsid w:val="00F91008"/>
    <w:rsid w:val="00F91A97"/>
    <w:rsid w:val="00F96C45"/>
    <w:rsid w:val="00F97E4A"/>
    <w:rsid w:val="00FA35B2"/>
    <w:rsid w:val="00FA35E3"/>
    <w:rsid w:val="00FA5326"/>
    <w:rsid w:val="00FA59B2"/>
    <w:rsid w:val="00FB17AD"/>
    <w:rsid w:val="00FBF3A7"/>
    <w:rsid w:val="00FC43C4"/>
    <w:rsid w:val="00FC51AA"/>
    <w:rsid w:val="00FD0094"/>
    <w:rsid w:val="00FD2FDE"/>
    <w:rsid w:val="00FE27F2"/>
    <w:rsid w:val="00FE2C35"/>
    <w:rsid w:val="00FE30F4"/>
    <w:rsid w:val="00FE3852"/>
    <w:rsid w:val="00FE73B1"/>
    <w:rsid w:val="00FF1B5F"/>
    <w:rsid w:val="0141094C"/>
    <w:rsid w:val="0153F21B"/>
    <w:rsid w:val="015807FF"/>
    <w:rsid w:val="0179BC71"/>
    <w:rsid w:val="0184685C"/>
    <w:rsid w:val="021579E7"/>
    <w:rsid w:val="0225AD5D"/>
    <w:rsid w:val="026BE4F9"/>
    <w:rsid w:val="02C8BB37"/>
    <w:rsid w:val="0330A048"/>
    <w:rsid w:val="03778305"/>
    <w:rsid w:val="03A52C82"/>
    <w:rsid w:val="03B49F85"/>
    <w:rsid w:val="03D6F0B9"/>
    <w:rsid w:val="03E40577"/>
    <w:rsid w:val="0416FFF6"/>
    <w:rsid w:val="04313FE4"/>
    <w:rsid w:val="045F70BA"/>
    <w:rsid w:val="04990FF2"/>
    <w:rsid w:val="04B750FE"/>
    <w:rsid w:val="04E7F7ED"/>
    <w:rsid w:val="04F48DBA"/>
    <w:rsid w:val="05D02118"/>
    <w:rsid w:val="065D501B"/>
    <w:rsid w:val="066CFE3F"/>
    <w:rsid w:val="075C33A7"/>
    <w:rsid w:val="07CBF820"/>
    <w:rsid w:val="080F6088"/>
    <w:rsid w:val="085AC19A"/>
    <w:rsid w:val="086EBE14"/>
    <w:rsid w:val="0884D3A4"/>
    <w:rsid w:val="088D4B2B"/>
    <w:rsid w:val="08C3FD32"/>
    <w:rsid w:val="08D93B5F"/>
    <w:rsid w:val="08ED0737"/>
    <w:rsid w:val="08FC4FBD"/>
    <w:rsid w:val="093EE8F1"/>
    <w:rsid w:val="09442ACE"/>
    <w:rsid w:val="0A4C603C"/>
    <w:rsid w:val="0A8C72DC"/>
    <w:rsid w:val="0AB80A9B"/>
    <w:rsid w:val="0B042CD7"/>
    <w:rsid w:val="0B04AECC"/>
    <w:rsid w:val="0B14EE1B"/>
    <w:rsid w:val="0B2371CA"/>
    <w:rsid w:val="0B47014A"/>
    <w:rsid w:val="0B62898C"/>
    <w:rsid w:val="0BBA3C9C"/>
    <w:rsid w:val="0BCF7E78"/>
    <w:rsid w:val="0BF0D3E4"/>
    <w:rsid w:val="0C2926C4"/>
    <w:rsid w:val="0C6EBE69"/>
    <w:rsid w:val="0CB42A54"/>
    <w:rsid w:val="0CFF6588"/>
    <w:rsid w:val="0D005CC3"/>
    <w:rsid w:val="0D6F45B6"/>
    <w:rsid w:val="0DD106FD"/>
    <w:rsid w:val="0DE92883"/>
    <w:rsid w:val="0E30A0D1"/>
    <w:rsid w:val="0E3B39A4"/>
    <w:rsid w:val="0EB8D821"/>
    <w:rsid w:val="0F1275AE"/>
    <w:rsid w:val="0F33855A"/>
    <w:rsid w:val="0F7B92EA"/>
    <w:rsid w:val="0F8C5119"/>
    <w:rsid w:val="0FA48F85"/>
    <w:rsid w:val="1041D6C0"/>
    <w:rsid w:val="1054C237"/>
    <w:rsid w:val="105935D1"/>
    <w:rsid w:val="10668E74"/>
    <w:rsid w:val="1172DA66"/>
    <w:rsid w:val="11839043"/>
    <w:rsid w:val="12169BEF"/>
    <w:rsid w:val="123182A6"/>
    <w:rsid w:val="123199D4"/>
    <w:rsid w:val="127882FB"/>
    <w:rsid w:val="128E6A11"/>
    <w:rsid w:val="12EAF503"/>
    <w:rsid w:val="12EB7F0A"/>
    <w:rsid w:val="13289351"/>
    <w:rsid w:val="13C3B836"/>
    <w:rsid w:val="13E11A8C"/>
    <w:rsid w:val="13F6BDFE"/>
    <w:rsid w:val="1406F377"/>
    <w:rsid w:val="140DEC9A"/>
    <w:rsid w:val="144439F8"/>
    <w:rsid w:val="14684165"/>
    <w:rsid w:val="14DB4ED9"/>
    <w:rsid w:val="14E09B0B"/>
    <w:rsid w:val="14E479C6"/>
    <w:rsid w:val="15104043"/>
    <w:rsid w:val="153EAF6E"/>
    <w:rsid w:val="156EA42B"/>
    <w:rsid w:val="156F40E5"/>
    <w:rsid w:val="158AB268"/>
    <w:rsid w:val="15B6E0AD"/>
    <w:rsid w:val="15EB2195"/>
    <w:rsid w:val="15EF749F"/>
    <w:rsid w:val="16AE55C8"/>
    <w:rsid w:val="1786F1F6"/>
    <w:rsid w:val="1795B437"/>
    <w:rsid w:val="17B87A56"/>
    <w:rsid w:val="1810475C"/>
    <w:rsid w:val="188418D5"/>
    <w:rsid w:val="18C510BD"/>
    <w:rsid w:val="19B5CF31"/>
    <w:rsid w:val="19ED4573"/>
    <w:rsid w:val="1A051CB2"/>
    <w:rsid w:val="1A48CFAE"/>
    <w:rsid w:val="1A997BF6"/>
    <w:rsid w:val="1AB517A6"/>
    <w:rsid w:val="1AF9569D"/>
    <w:rsid w:val="1B0D6E01"/>
    <w:rsid w:val="1B737E64"/>
    <w:rsid w:val="1BCD5970"/>
    <w:rsid w:val="1BE2F959"/>
    <w:rsid w:val="1C7028BE"/>
    <w:rsid w:val="1CC7E1C3"/>
    <w:rsid w:val="1CF4A875"/>
    <w:rsid w:val="1D1A754F"/>
    <w:rsid w:val="1D9ADE98"/>
    <w:rsid w:val="1DA9E3F5"/>
    <w:rsid w:val="1DEC680C"/>
    <w:rsid w:val="1E03E223"/>
    <w:rsid w:val="1E43F93D"/>
    <w:rsid w:val="1E4EFB15"/>
    <w:rsid w:val="1E4F4980"/>
    <w:rsid w:val="1E517AAE"/>
    <w:rsid w:val="1E7E932B"/>
    <w:rsid w:val="1F1A9DFF"/>
    <w:rsid w:val="1FD4A4D0"/>
    <w:rsid w:val="205185E6"/>
    <w:rsid w:val="20DACEE3"/>
    <w:rsid w:val="216353A2"/>
    <w:rsid w:val="217B4371"/>
    <w:rsid w:val="217FC401"/>
    <w:rsid w:val="2180EE5C"/>
    <w:rsid w:val="21B39DD2"/>
    <w:rsid w:val="21F6A493"/>
    <w:rsid w:val="2201C3DF"/>
    <w:rsid w:val="224DBB44"/>
    <w:rsid w:val="2266ACF0"/>
    <w:rsid w:val="22EC1A4B"/>
    <w:rsid w:val="22F52EC3"/>
    <w:rsid w:val="233B457A"/>
    <w:rsid w:val="23F2CD01"/>
    <w:rsid w:val="240C21EB"/>
    <w:rsid w:val="24A45E2E"/>
    <w:rsid w:val="25208962"/>
    <w:rsid w:val="254C6247"/>
    <w:rsid w:val="263B36D3"/>
    <w:rsid w:val="26453DC0"/>
    <w:rsid w:val="2652B7E7"/>
    <w:rsid w:val="26727592"/>
    <w:rsid w:val="267F453C"/>
    <w:rsid w:val="26CFF190"/>
    <w:rsid w:val="286B6CF0"/>
    <w:rsid w:val="2928C41C"/>
    <w:rsid w:val="2944115B"/>
    <w:rsid w:val="296ED8FB"/>
    <w:rsid w:val="29A7D262"/>
    <w:rsid w:val="29BBB0C9"/>
    <w:rsid w:val="29C1131F"/>
    <w:rsid w:val="29C587FB"/>
    <w:rsid w:val="29C659EB"/>
    <w:rsid w:val="2A443247"/>
    <w:rsid w:val="2A6769EB"/>
    <w:rsid w:val="2AAA2863"/>
    <w:rsid w:val="2AF3B6F6"/>
    <w:rsid w:val="2AF59439"/>
    <w:rsid w:val="2AF72C30"/>
    <w:rsid w:val="2B0F00E5"/>
    <w:rsid w:val="2B221D59"/>
    <w:rsid w:val="2B235172"/>
    <w:rsid w:val="2B340939"/>
    <w:rsid w:val="2B67E231"/>
    <w:rsid w:val="2BA1F32D"/>
    <w:rsid w:val="2BA34855"/>
    <w:rsid w:val="2C6012C1"/>
    <w:rsid w:val="2C7C8F88"/>
    <w:rsid w:val="2C9024F7"/>
    <w:rsid w:val="2C91649A"/>
    <w:rsid w:val="2C99FF7B"/>
    <w:rsid w:val="2D1EA276"/>
    <w:rsid w:val="2D21B3E9"/>
    <w:rsid w:val="2D40499F"/>
    <w:rsid w:val="2D8D2310"/>
    <w:rsid w:val="2D8D8971"/>
    <w:rsid w:val="2DFA6432"/>
    <w:rsid w:val="2E2D34FB"/>
    <w:rsid w:val="2EB739E1"/>
    <w:rsid w:val="2ECA60CB"/>
    <w:rsid w:val="2ED55618"/>
    <w:rsid w:val="2F116BA9"/>
    <w:rsid w:val="2F183BC7"/>
    <w:rsid w:val="2F812F5F"/>
    <w:rsid w:val="2F8A36A4"/>
    <w:rsid w:val="2F949C60"/>
    <w:rsid w:val="2FA6040D"/>
    <w:rsid w:val="2FA70D7C"/>
    <w:rsid w:val="2FC9055C"/>
    <w:rsid w:val="2FD24D13"/>
    <w:rsid w:val="301B4173"/>
    <w:rsid w:val="3046949E"/>
    <w:rsid w:val="30628C18"/>
    <w:rsid w:val="307560CE"/>
    <w:rsid w:val="307A9847"/>
    <w:rsid w:val="308F8090"/>
    <w:rsid w:val="30B373CB"/>
    <w:rsid w:val="316417A2"/>
    <w:rsid w:val="31868E8D"/>
    <w:rsid w:val="3257CB7E"/>
    <w:rsid w:val="3293A4A3"/>
    <w:rsid w:val="332CB07B"/>
    <w:rsid w:val="333CFD41"/>
    <w:rsid w:val="336E1378"/>
    <w:rsid w:val="33CC702D"/>
    <w:rsid w:val="34283726"/>
    <w:rsid w:val="3446C848"/>
    <w:rsid w:val="34507D59"/>
    <w:rsid w:val="3460E2DF"/>
    <w:rsid w:val="3471279E"/>
    <w:rsid w:val="3473FF5E"/>
    <w:rsid w:val="34A17B1D"/>
    <w:rsid w:val="34CA9CD2"/>
    <w:rsid w:val="34D694BB"/>
    <w:rsid w:val="34DECD82"/>
    <w:rsid w:val="3512E6A1"/>
    <w:rsid w:val="35E8D2B5"/>
    <w:rsid w:val="35E94013"/>
    <w:rsid w:val="35F580DD"/>
    <w:rsid w:val="36518E46"/>
    <w:rsid w:val="366DE1F5"/>
    <w:rsid w:val="37261E03"/>
    <w:rsid w:val="37423F7D"/>
    <w:rsid w:val="3786FA39"/>
    <w:rsid w:val="3846C430"/>
    <w:rsid w:val="3923D1F6"/>
    <w:rsid w:val="3932FE44"/>
    <w:rsid w:val="393B8336"/>
    <w:rsid w:val="39F2BAC0"/>
    <w:rsid w:val="3A1AED35"/>
    <w:rsid w:val="3AA6F224"/>
    <w:rsid w:val="3BBB8C96"/>
    <w:rsid w:val="3C3B78E9"/>
    <w:rsid w:val="3C495B6F"/>
    <w:rsid w:val="3C6BF4C4"/>
    <w:rsid w:val="3C834C35"/>
    <w:rsid w:val="3C942113"/>
    <w:rsid w:val="3C996485"/>
    <w:rsid w:val="3C997310"/>
    <w:rsid w:val="3CA731BB"/>
    <w:rsid w:val="3CB02F00"/>
    <w:rsid w:val="3D1FB3F7"/>
    <w:rsid w:val="3D42E368"/>
    <w:rsid w:val="3DA3E638"/>
    <w:rsid w:val="3DC38BDD"/>
    <w:rsid w:val="3ECABA28"/>
    <w:rsid w:val="3EE7A07E"/>
    <w:rsid w:val="3F4704C1"/>
    <w:rsid w:val="3FA39586"/>
    <w:rsid w:val="406864BE"/>
    <w:rsid w:val="406F8F72"/>
    <w:rsid w:val="414DA1DD"/>
    <w:rsid w:val="417EA10C"/>
    <w:rsid w:val="41A25406"/>
    <w:rsid w:val="41A8D85A"/>
    <w:rsid w:val="41AAC40F"/>
    <w:rsid w:val="42368550"/>
    <w:rsid w:val="4249E8C9"/>
    <w:rsid w:val="42A9F5DC"/>
    <w:rsid w:val="42C1817C"/>
    <w:rsid w:val="42EFFBE0"/>
    <w:rsid w:val="42F9989C"/>
    <w:rsid w:val="4343591E"/>
    <w:rsid w:val="43F17FC4"/>
    <w:rsid w:val="4426B3D7"/>
    <w:rsid w:val="444B7911"/>
    <w:rsid w:val="448B4E0D"/>
    <w:rsid w:val="44A2F769"/>
    <w:rsid w:val="453AAC0C"/>
    <w:rsid w:val="4554715E"/>
    <w:rsid w:val="4556E911"/>
    <w:rsid w:val="4558FA1F"/>
    <w:rsid w:val="459BED13"/>
    <w:rsid w:val="45B47AE0"/>
    <w:rsid w:val="45B9F935"/>
    <w:rsid w:val="45D8D81A"/>
    <w:rsid w:val="4694345F"/>
    <w:rsid w:val="47DF6436"/>
    <w:rsid w:val="48EE4173"/>
    <w:rsid w:val="499E4E8E"/>
    <w:rsid w:val="49DD0AEF"/>
    <w:rsid w:val="49E37BF6"/>
    <w:rsid w:val="49F295B4"/>
    <w:rsid w:val="49F6D0ED"/>
    <w:rsid w:val="4A401DD6"/>
    <w:rsid w:val="4A5AFB8E"/>
    <w:rsid w:val="4A8C7538"/>
    <w:rsid w:val="4B06AC8E"/>
    <w:rsid w:val="4B1E78E6"/>
    <w:rsid w:val="4BCAAA6C"/>
    <w:rsid w:val="4C07E955"/>
    <w:rsid w:val="4C285A07"/>
    <w:rsid w:val="4C9795DB"/>
    <w:rsid w:val="4CCE42FF"/>
    <w:rsid w:val="4D18D11A"/>
    <w:rsid w:val="4D6B07E8"/>
    <w:rsid w:val="4D6F6913"/>
    <w:rsid w:val="4DC939F4"/>
    <w:rsid w:val="4DFC072A"/>
    <w:rsid w:val="4DFCA436"/>
    <w:rsid w:val="4DFD94C2"/>
    <w:rsid w:val="4E91349D"/>
    <w:rsid w:val="4EB1198C"/>
    <w:rsid w:val="4EC2FCDD"/>
    <w:rsid w:val="4EEDC857"/>
    <w:rsid w:val="4F2E2738"/>
    <w:rsid w:val="4F341364"/>
    <w:rsid w:val="4F62C1C6"/>
    <w:rsid w:val="4F7155D7"/>
    <w:rsid w:val="4F87B2FD"/>
    <w:rsid w:val="4FE62BCD"/>
    <w:rsid w:val="4FF4E8D1"/>
    <w:rsid w:val="4FF6C923"/>
    <w:rsid w:val="5012F9FE"/>
    <w:rsid w:val="51685214"/>
    <w:rsid w:val="51FB4542"/>
    <w:rsid w:val="53033033"/>
    <w:rsid w:val="530B255F"/>
    <w:rsid w:val="53327695"/>
    <w:rsid w:val="53598F0A"/>
    <w:rsid w:val="5389014A"/>
    <w:rsid w:val="5399421D"/>
    <w:rsid w:val="539A5670"/>
    <w:rsid w:val="53FE0116"/>
    <w:rsid w:val="55096FAC"/>
    <w:rsid w:val="55575F83"/>
    <w:rsid w:val="568F95F6"/>
    <w:rsid w:val="56B58D9C"/>
    <w:rsid w:val="56BFAE63"/>
    <w:rsid w:val="56CFB051"/>
    <w:rsid w:val="56F5368C"/>
    <w:rsid w:val="5703956A"/>
    <w:rsid w:val="5715D13C"/>
    <w:rsid w:val="575FDB6C"/>
    <w:rsid w:val="5766A640"/>
    <w:rsid w:val="57804D15"/>
    <w:rsid w:val="57881BEF"/>
    <w:rsid w:val="580AEBBC"/>
    <w:rsid w:val="582D44FB"/>
    <w:rsid w:val="583DB15E"/>
    <w:rsid w:val="584ED2D5"/>
    <w:rsid w:val="58A3BBCA"/>
    <w:rsid w:val="58E125F1"/>
    <w:rsid w:val="5951F71C"/>
    <w:rsid w:val="59CF9618"/>
    <w:rsid w:val="59F749B7"/>
    <w:rsid w:val="5A0883A1"/>
    <w:rsid w:val="5A4DB942"/>
    <w:rsid w:val="5A804F49"/>
    <w:rsid w:val="5ADC9242"/>
    <w:rsid w:val="5B0A1974"/>
    <w:rsid w:val="5B3F75A2"/>
    <w:rsid w:val="5B538785"/>
    <w:rsid w:val="5C03BCED"/>
    <w:rsid w:val="5C1ECEB4"/>
    <w:rsid w:val="5C4037A4"/>
    <w:rsid w:val="5C42DA29"/>
    <w:rsid w:val="5C758407"/>
    <w:rsid w:val="5D068EF6"/>
    <w:rsid w:val="5D876159"/>
    <w:rsid w:val="5E137A46"/>
    <w:rsid w:val="5E569E2E"/>
    <w:rsid w:val="5EC38A33"/>
    <w:rsid w:val="5F2E0DFF"/>
    <w:rsid w:val="5F4B1004"/>
    <w:rsid w:val="5F580E1E"/>
    <w:rsid w:val="5FD7A46C"/>
    <w:rsid w:val="5FE80A38"/>
    <w:rsid w:val="601C4021"/>
    <w:rsid w:val="601C482E"/>
    <w:rsid w:val="60242315"/>
    <w:rsid w:val="60EC7DB6"/>
    <w:rsid w:val="60F29E86"/>
    <w:rsid w:val="617266C6"/>
    <w:rsid w:val="61AE8DD0"/>
    <w:rsid w:val="61BB0897"/>
    <w:rsid w:val="62545E7A"/>
    <w:rsid w:val="62E83FEC"/>
    <w:rsid w:val="6368606C"/>
    <w:rsid w:val="6378AD39"/>
    <w:rsid w:val="638FFDC7"/>
    <w:rsid w:val="639ECD4A"/>
    <w:rsid w:val="63BCE121"/>
    <w:rsid w:val="63CAA39D"/>
    <w:rsid w:val="63EBC987"/>
    <w:rsid w:val="642AD134"/>
    <w:rsid w:val="64C7E90E"/>
    <w:rsid w:val="64CE9E95"/>
    <w:rsid w:val="64F6DFAA"/>
    <w:rsid w:val="65213E2F"/>
    <w:rsid w:val="65235AD8"/>
    <w:rsid w:val="657570D3"/>
    <w:rsid w:val="65B4317A"/>
    <w:rsid w:val="65B8D425"/>
    <w:rsid w:val="65B9243C"/>
    <w:rsid w:val="65D1376B"/>
    <w:rsid w:val="65DFFA61"/>
    <w:rsid w:val="660563CE"/>
    <w:rsid w:val="66AE0CEA"/>
    <w:rsid w:val="6743F72F"/>
    <w:rsid w:val="674FF379"/>
    <w:rsid w:val="67F54614"/>
    <w:rsid w:val="681326E0"/>
    <w:rsid w:val="68457CB4"/>
    <w:rsid w:val="684A3E88"/>
    <w:rsid w:val="685AC495"/>
    <w:rsid w:val="68715CEF"/>
    <w:rsid w:val="68ACCDC5"/>
    <w:rsid w:val="68D1B400"/>
    <w:rsid w:val="691A556E"/>
    <w:rsid w:val="6940DB28"/>
    <w:rsid w:val="698B3A54"/>
    <w:rsid w:val="69ECFF84"/>
    <w:rsid w:val="6A294EAF"/>
    <w:rsid w:val="6A419418"/>
    <w:rsid w:val="6A78B8EC"/>
    <w:rsid w:val="6ACC8733"/>
    <w:rsid w:val="6B88CFE5"/>
    <w:rsid w:val="6B93F7FF"/>
    <w:rsid w:val="6C4CC419"/>
    <w:rsid w:val="6CB47CBC"/>
    <w:rsid w:val="6CC997C8"/>
    <w:rsid w:val="6DCEC88D"/>
    <w:rsid w:val="6DF12FB0"/>
    <w:rsid w:val="6E20C0DB"/>
    <w:rsid w:val="6EBA912F"/>
    <w:rsid w:val="6EC070A7"/>
    <w:rsid w:val="6F758BCE"/>
    <w:rsid w:val="6FD0D496"/>
    <w:rsid w:val="6FF26647"/>
    <w:rsid w:val="7004DFE2"/>
    <w:rsid w:val="702163E6"/>
    <w:rsid w:val="702584AA"/>
    <w:rsid w:val="70AF60A3"/>
    <w:rsid w:val="70C8FA1A"/>
    <w:rsid w:val="716B8E56"/>
    <w:rsid w:val="71F723DC"/>
    <w:rsid w:val="722C51EF"/>
    <w:rsid w:val="72F39E09"/>
    <w:rsid w:val="73580AB6"/>
    <w:rsid w:val="736C4ED2"/>
    <w:rsid w:val="7402BB9E"/>
    <w:rsid w:val="74344476"/>
    <w:rsid w:val="748DF02C"/>
    <w:rsid w:val="74B3037D"/>
    <w:rsid w:val="751EF2D9"/>
    <w:rsid w:val="75C8E82F"/>
    <w:rsid w:val="7612166E"/>
    <w:rsid w:val="761D49F4"/>
    <w:rsid w:val="7689D566"/>
    <w:rsid w:val="768E3904"/>
    <w:rsid w:val="76B3702F"/>
    <w:rsid w:val="76BECE13"/>
    <w:rsid w:val="7731F726"/>
    <w:rsid w:val="7746CE76"/>
    <w:rsid w:val="77868DDA"/>
    <w:rsid w:val="77ADE6CF"/>
    <w:rsid w:val="77D33ED1"/>
    <w:rsid w:val="78034BC4"/>
    <w:rsid w:val="7807675F"/>
    <w:rsid w:val="782973BE"/>
    <w:rsid w:val="785FB3E9"/>
    <w:rsid w:val="78E173B4"/>
    <w:rsid w:val="7968C81D"/>
    <w:rsid w:val="7A695202"/>
    <w:rsid w:val="7AC4EBCE"/>
    <w:rsid w:val="7AD85D03"/>
    <w:rsid w:val="7B210549"/>
    <w:rsid w:val="7B61FC3D"/>
    <w:rsid w:val="7BBCC39B"/>
    <w:rsid w:val="7C3855F0"/>
    <w:rsid w:val="7C56FC34"/>
    <w:rsid w:val="7C7E371B"/>
    <w:rsid w:val="7CB245AA"/>
    <w:rsid w:val="7CC8564A"/>
    <w:rsid w:val="7CD570B7"/>
    <w:rsid w:val="7D4EBD33"/>
    <w:rsid w:val="7D5893FC"/>
    <w:rsid w:val="7D86B7DB"/>
    <w:rsid w:val="7D9D57B7"/>
    <w:rsid w:val="7DA53B1C"/>
    <w:rsid w:val="7DACDFD5"/>
    <w:rsid w:val="7DE2E681"/>
    <w:rsid w:val="7E91276C"/>
    <w:rsid w:val="7E9DAF41"/>
    <w:rsid w:val="7F21F60E"/>
    <w:rsid w:val="7F50E38C"/>
    <w:rsid w:val="7FB12F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75E4D"/>
  <w15:chartTrackingRefBased/>
  <w15:docId w15:val="{BC2A44E6-BE0F-427C-9B35-0841DA51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1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91F76"/>
    <w:pPr>
      <w:keepNext/>
      <w:tabs>
        <w:tab w:val="left" w:pos="432"/>
        <w:tab w:val="left" w:pos="864"/>
        <w:tab w:val="left" w:pos="1296"/>
        <w:tab w:val="left" w:pos="1872"/>
        <w:tab w:val="left" w:pos="10656"/>
      </w:tabs>
      <w:jc w:val="center"/>
      <w:outlineLvl w:val="4"/>
    </w:pPr>
    <w:rPr>
      <w:rFonts w:ascii="Times New Roman" w:eastAsia="Times New Roman" w:hAnsi="Times New Roman" w:cs="Times New Roman"/>
      <w:b/>
      <w:sz w:val="28"/>
      <w:szCs w:val="20"/>
    </w:rPr>
  </w:style>
  <w:style w:type="paragraph" w:styleId="Heading7">
    <w:name w:val="heading 7"/>
    <w:basedOn w:val="Normal"/>
    <w:next w:val="Normal"/>
    <w:link w:val="Heading7Char"/>
    <w:uiPriority w:val="9"/>
    <w:semiHidden/>
    <w:unhideWhenUsed/>
    <w:qFormat/>
    <w:rsid w:val="00A927C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33"/>
    <w:pPr>
      <w:ind w:left="720"/>
      <w:contextualSpacing/>
    </w:pPr>
  </w:style>
  <w:style w:type="character" w:styleId="Hyperlink">
    <w:name w:val="Hyperlink"/>
    <w:basedOn w:val="DefaultParagraphFont"/>
    <w:uiPriority w:val="99"/>
    <w:unhideWhenUsed/>
    <w:rsid w:val="00710C19"/>
    <w:rPr>
      <w:color w:val="0563C1" w:themeColor="hyperlink"/>
      <w:u w:val="single"/>
    </w:rPr>
  </w:style>
  <w:style w:type="character" w:styleId="FollowedHyperlink">
    <w:name w:val="FollowedHyperlink"/>
    <w:basedOn w:val="DefaultParagraphFont"/>
    <w:uiPriority w:val="99"/>
    <w:semiHidden/>
    <w:unhideWhenUsed/>
    <w:rsid w:val="00CB089A"/>
    <w:rPr>
      <w:color w:val="954F72" w:themeColor="followedHyperlink"/>
      <w:u w:val="single"/>
    </w:rPr>
  </w:style>
  <w:style w:type="character" w:styleId="CommentReference">
    <w:name w:val="annotation reference"/>
    <w:basedOn w:val="DefaultParagraphFont"/>
    <w:uiPriority w:val="99"/>
    <w:semiHidden/>
    <w:unhideWhenUsed/>
    <w:rsid w:val="00CB089A"/>
    <w:rPr>
      <w:sz w:val="16"/>
      <w:szCs w:val="16"/>
    </w:rPr>
  </w:style>
  <w:style w:type="paragraph" w:styleId="CommentText">
    <w:name w:val="annotation text"/>
    <w:basedOn w:val="Normal"/>
    <w:link w:val="CommentTextChar"/>
    <w:uiPriority w:val="99"/>
    <w:unhideWhenUsed/>
    <w:rsid w:val="00CB089A"/>
    <w:rPr>
      <w:sz w:val="20"/>
      <w:szCs w:val="20"/>
    </w:rPr>
  </w:style>
  <w:style w:type="character" w:customStyle="1" w:styleId="CommentTextChar">
    <w:name w:val="Comment Text Char"/>
    <w:basedOn w:val="DefaultParagraphFont"/>
    <w:link w:val="CommentText"/>
    <w:uiPriority w:val="99"/>
    <w:rsid w:val="00CB089A"/>
    <w:rPr>
      <w:sz w:val="20"/>
      <w:szCs w:val="20"/>
    </w:rPr>
  </w:style>
  <w:style w:type="paragraph" w:styleId="CommentSubject">
    <w:name w:val="annotation subject"/>
    <w:basedOn w:val="CommentText"/>
    <w:next w:val="CommentText"/>
    <w:link w:val="CommentSubjectChar"/>
    <w:uiPriority w:val="99"/>
    <w:semiHidden/>
    <w:unhideWhenUsed/>
    <w:rsid w:val="00CB089A"/>
    <w:rPr>
      <w:b/>
      <w:bCs/>
    </w:rPr>
  </w:style>
  <w:style w:type="character" w:customStyle="1" w:styleId="CommentSubjectChar">
    <w:name w:val="Comment Subject Char"/>
    <w:basedOn w:val="CommentTextChar"/>
    <w:link w:val="CommentSubject"/>
    <w:uiPriority w:val="99"/>
    <w:semiHidden/>
    <w:rsid w:val="00CB089A"/>
    <w:rPr>
      <w:b/>
      <w:bCs/>
      <w:sz w:val="20"/>
      <w:szCs w:val="20"/>
    </w:rPr>
  </w:style>
  <w:style w:type="paragraph" w:styleId="BalloonText">
    <w:name w:val="Balloon Text"/>
    <w:basedOn w:val="Normal"/>
    <w:link w:val="BalloonTextChar"/>
    <w:uiPriority w:val="99"/>
    <w:semiHidden/>
    <w:unhideWhenUsed/>
    <w:rsid w:val="00CB0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9A"/>
    <w:rPr>
      <w:rFonts w:ascii="Segoe UI" w:hAnsi="Segoe UI" w:cs="Segoe UI"/>
      <w:sz w:val="18"/>
      <w:szCs w:val="18"/>
    </w:rPr>
  </w:style>
  <w:style w:type="character" w:customStyle="1" w:styleId="t">
    <w:name w:val="t"/>
    <w:basedOn w:val="DefaultParagraphFont"/>
    <w:rsid w:val="008659C5"/>
  </w:style>
  <w:style w:type="paragraph" w:styleId="Header">
    <w:name w:val="header"/>
    <w:basedOn w:val="Normal"/>
    <w:link w:val="HeaderChar"/>
    <w:uiPriority w:val="99"/>
    <w:unhideWhenUsed/>
    <w:rsid w:val="00225A51"/>
    <w:pPr>
      <w:tabs>
        <w:tab w:val="center" w:pos="4680"/>
        <w:tab w:val="right" w:pos="9360"/>
      </w:tabs>
    </w:pPr>
  </w:style>
  <w:style w:type="character" w:customStyle="1" w:styleId="HeaderChar">
    <w:name w:val="Header Char"/>
    <w:basedOn w:val="DefaultParagraphFont"/>
    <w:link w:val="Header"/>
    <w:uiPriority w:val="99"/>
    <w:rsid w:val="00225A51"/>
  </w:style>
  <w:style w:type="paragraph" w:styleId="Footer">
    <w:name w:val="footer"/>
    <w:basedOn w:val="Normal"/>
    <w:link w:val="FooterChar"/>
    <w:unhideWhenUsed/>
    <w:rsid w:val="00225A51"/>
    <w:pPr>
      <w:tabs>
        <w:tab w:val="center" w:pos="4680"/>
        <w:tab w:val="right" w:pos="9360"/>
      </w:tabs>
    </w:pPr>
  </w:style>
  <w:style w:type="character" w:customStyle="1" w:styleId="FooterChar">
    <w:name w:val="Footer Char"/>
    <w:basedOn w:val="DefaultParagraphFont"/>
    <w:link w:val="Footer"/>
    <w:rsid w:val="00225A51"/>
  </w:style>
  <w:style w:type="table" w:styleId="TableGrid">
    <w:name w:val="Table Grid"/>
    <w:basedOn w:val="TableNormal"/>
    <w:uiPriority w:val="39"/>
    <w:rsid w:val="00DD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949"/>
  </w:style>
  <w:style w:type="character" w:customStyle="1" w:styleId="Heading5Char">
    <w:name w:val="Heading 5 Char"/>
    <w:basedOn w:val="DefaultParagraphFont"/>
    <w:link w:val="Heading5"/>
    <w:rsid w:val="00591F76"/>
    <w:rPr>
      <w:rFonts w:ascii="Times New Roman" w:eastAsia="Times New Roman" w:hAnsi="Times New Roman" w:cs="Times New Roman"/>
      <w:b/>
      <w:sz w:val="28"/>
      <w:szCs w:val="20"/>
    </w:rPr>
  </w:style>
  <w:style w:type="character" w:styleId="PlaceholderText">
    <w:name w:val="Placeholder Text"/>
    <w:basedOn w:val="DefaultParagraphFont"/>
    <w:uiPriority w:val="99"/>
    <w:semiHidden/>
    <w:rsid w:val="00A93012"/>
    <w:rPr>
      <w:color w:val="808080"/>
    </w:rPr>
  </w:style>
  <w:style w:type="character" w:customStyle="1" w:styleId="Heading1Char">
    <w:name w:val="Heading 1 Char"/>
    <w:basedOn w:val="DefaultParagraphFont"/>
    <w:link w:val="Heading1"/>
    <w:uiPriority w:val="9"/>
    <w:rsid w:val="003A2156"/>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0353C"/>
    <w:rPr>
      <w:color w:val="605E5C"/>
      <w:shd w:val="clear" w:color="auto" w:fill="E1DFDD"/>
    </w:rPr>
  </w:style>
  <w:style w:type="character" w:customStyle="1" w:styleId="apple-converted-space">
    <w:name w:val="apple-converted-space"/>
    <w:basedOn w:val="DefaultParagraphFont"/>
    <w:rsid w:val="00F1359D"/>
  </w:style>
  <w:style w:type="character" w:customStyle="1" w:styleId="Heading7Char">
    <w:name w:val="Heading 7 Char"/>
    <w:basedOn w:val="DefaultParagraphFont"/>
    <w:link w:val="Heading7"/>
    <w:uiPriority w:val="9"/>
    <w:semiHidden/>
    <w:rsid w:val="00A927C2"/>
    <w:rPr>
      <w:rFonts w:asciiTheme="majorHAnsi" w:eastAsiaTheme="majorEastAsia" w:hAnsiTheme="majorHAnsi" w:cstheme="majorBidi"/>
      <w:i/>
      <w:iCs/>
      <w:color w:val="1F4D78" w:themeColor="accent1" w:themeShade="7F"/>
    </w:rPr>
  </w:style>
  <w:style w:type="character" w:styleId="Mention">
    <w:name w:val="Mention"/>
    <w:basedOn w:val="DefaultParagraphFont"/>
    <w:uiPriority w:val="99"/>
    <w:unhideWhenUsed/>
    <w:rsid w:val="007F5510"/>
    <w:rPr>
      <w:color w:val="2B579A"/>
      <w:shd w:val="clear" w:color="auto" w:fill="E1DFDD"/>
    </w:rPr>
  </w:style>
  <w:style w:type="character" w:customStyle="1" w:styleId="outlook-search-highlight">
    <w:name w:val="outlook-search-highlight"/>
    <w:basedOn w:val="DefaultParagraphFont"/>
    <w:rsid w:val="00F741CB"/>
  </w:style>
  <w:style w:type="numbering" w:customStyle="1" w:styleId="Style1">
    <w:name w:val="Style1"/>
    <w:uiPriority w:val="99"/>
    <w:rsid w:val="00E63909"/>
    <w:pPr>
      <w:numPr>
        <w:numId w:val="5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754">
      <w:bodyDiv w:val="1"/>
      <w:marLeft w:val="0"/>
      <w:marRight w:val="0"/>
      <w:marTop w:val="0"/>
      <w:marBottom w:val="0"/>
      <w:divBdr>
        <w:top w:val="none" w:sz="0" w:space="0" w:color="auto"/>
        <w:left w:val="none" w:sz="0" w:space="0" w:color="auto"/>
        <w:bottom w:val="none" w:sz="0" w:space="0" w:color="auto"/>
        <w:right w:val="none" w:sz="0" w:space="0" w:color="auto"/>
      </w:divBdr>
    </w:div>
    <w:div w:id="281961386">
      <w:bodyDiv w:val="1"/>
      <w:marLeft w:val="0"/>
      <w:marRight w:val="0"/>
      <w:marTop w:val="0"/>
      <w:marBottom w:val="0"/>
      <w:divBdr>
        <w:top w:val="none" w:sz="0" w:space="0" w:color="auto"/>
        <w:left w:val="none" w:sz="0" w:space="0" w:color="auto"/>
        <w:bottom w:val="none" w:sz="0" w:space="0" w:color="auto"/>
        <w:right w:val="none" w:sz="0" w:space="0" w:color="auto"/>
      </w:divBdr>
    </w:div>
    <w:div w:id="399253279">
      <w:bodyDiv w:val="1"/>
      <w:marLeft w:val="0"/>
      <w:marRight w:val="0"/>
      <w:marTop w:val="0"/>
      <w:marBottom w:val="0"/>
      <w:divBdr>
        <w:top w:val="none" w:sz="0" w:space="0" w:color="auto"/>
        <w:left w:val="none" w:sz="0" w:space="0" w:color="auto"/>
        <w:bottom w:val="none" w:sz="0" w:space="0" w:color="auto"/>
        <w:right w:val="none" w:sz="0" w:space="0" w:color="auto"/>
      </w:divBdr>
    </w:div>
    <w:div w:id="710308163">
      <w:bodyDiv w:val="1"/>
      <w:marLeft w:val="0"/>
      <w:marRight w:val="0"/>
      <w:marTop w:val="0"/>
      <w:marBottom w:val="0"/>
      <w:divBdr>
        <w:top w:val="none" w:sz="0" w:space="0" w:color="auto"/>
        <w:left w:val="none" w:sz="0" w:space="0" w:color="auto"/>
        <w:bottom w:val="none" w:sz="0" w:space="0" w:color="auto"/>
        <w:right w:val="none" w:sz="0" w:space="0" w:color="auto"/>
      </w:divBdr>
    </w:div>
    <w:div w:id="803695613">
      <w:bodyDiv w:val="1"/>
      <w:marLeft w:val="0"/>
      <w:marRight w:val="0"/>
      <w:marTop w:val="0"/>
      <w:marBottom w:val="0"/>
      <w:divBdr>
        <w:top w:val="none" w:sz="0" w:space="0" w:color="auto"/>
        <w:left w:val="none" w:sz="0" w:space="0" w:color="auto"/>
        <w:bottom w:val="none" w:sz="0" w:space="0" w:color="auto"/>
        <w:right w:val="none" w:sz="0" w:space="0" w:color="auto"/>
      </w:divBdr>
    </w:div>
    <w:div w:id="1130901006">
      <w:bodyDiv w:val="1"/>
      <w:marLeft w:val="0"/>
      <w:marRight w:val="0"/>
      <w:marTop w:val="0"/>
      <w:marBottom w:val="0"/>
      <w:divBdr>
        <w:top w:val="none" w:sz="0" w:space="0" w:color="auto"/>
        <w:left w:val="none" w:sz="0" w:space="0" w:color="auto"/>
        <w:bottom w:val="none" w:sz="0" w:space="0" w:color="auto"/>
        <w:right w:val="none" w:sz="0" w:space="0" w:color="auto"/>
      </w:divBdr>
    </w:div>
    <w:div w:id="1477531965">
      <w:bodyDiv w:val="1"/>
      <w:marLeft w:val="0"/>
      <w:marRight w:val="0"/>
      <w:marTop w:val="0"/>
      <w:marBottom w:val="0"/>
      <w:divBdr>
        <w:top w:val="none" w:sz="0" w:space="0" w:color="auto"/>
        <w:left w:val="none" w:sz="0" w:space="0" w:color="auto"/>
        <w:bottom w:val="none" w:sz="0" w:space="0" w:color="auto"/>
        <w:right w:val="none" w:sz="0" w:space="0" w:color="auto"/>
      </w:divBdr>
    </w:div>
    <w:div w:id="19767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osh/coronavirus/" TargetMode="External"/><Relationship Id="rId18" Type="http://schemas.openxmlformats.org/officeDocument/2006/relationships/hyperlink" Target="https://www.dir.ca.gov/dosh/LawsAndRegulations.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jpl.nasa.gov/acquisition/terms-condition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ovt.westlaw.com/calregs/inde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jpl.nasa.gov/acquisition/terms-conditions/" TargetMode="External"/><Relationship Id="rId20" Type="http://schemas.openxmlformats.org/officeDocument/2006/relationships/hyperlink" Target="http://www.jpl.nasa.gov/acquisition/terms-condi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jpl.nasa.gov/acquisition/terms-conditions" TargetMode="External"/><Relationship Id="rId23" Type="http://schemas.openxmlformats.org/officeDocument/2006/relationships/hyperlink" Target="https://www.epa.gov/ozone-layer-protection/ozone-depleting-substances"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jpl.nasa.gov/acquisition/terms-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quisition.jpl.nasa.gov/terms-conditions/" TargetMode="External"/><Relationship Id="rId22" Type="http://schemas.openxmlformats.org/officeDocument/2006/relationships/hyperlink" Target="http://www.jpl.nasa.gov/acquisition/terms-conditions/"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9FF48231-80ED-4984-8FED-2750DA3E6454}">
    <t:Anchor>
      <t:Comment id="643178351"/>
    </t:Anchor>
    <t:History>
      <t:Event id="{5A996633-B6D7-462C-A48A-2A7ED081EBB7}" time="2023-03-22T21:53:55.558Z">
        <t:Attribution userId="S::grace.l.wong@jpl.nasa.gov::822df809-face-4ad0-ab23-80fcc74bf4c5" userProvider="AD" userName="Wong, Grace Y (US 5020)"/>
        <t:Anchor>
          <t:Comment id="643178351"/>
        </t:Anchor>
        <t:Create/>
      </t:Event>
      <t:Event id="{F79174E1-6EAC-4FDA-9E29-624A343F3344}" time="2023-03-22T21:53:55.558Z">
        <t:Attribution userId="S::grace.l.wong@jpl.nasa.gov::822df809-face-4ad0-ab23-80fcc74bf4c5" userProvider="AD" userName="Wong, Grace Y (US 5020)"/>
        <t:Anchor>
          <t:Comment id="643178351"/>
        </t:Anchor>
        <t:Assign userId="S::marcum.martz@jpl.nasa.gov::992ebefa-bfe7-4689-8599-ca6517f81f86" userProvider="AD" userName="Martz, Marcum D (US 5020)"/>
      </t:Event>
      <t:Event id="{AF629441-63C1-4BFA-B834-6750668FBE05}" time="2023-03-22T21:53:55.558Z">
        <t:Attribution userId="S::grace.l.wong@jpl.nasa.gov::822df809-face-4ad0-ab23-80fcc74bf4c5" userProvider="AD" userName="Wong, Grace Y (US 5020)"/>
        <t:Anchor>
          <t:Comment id="643178351"/>
        </t:Anchor>
        <t:SetTitle title="@Martz, Marcum D (US 5020)  can you please take a look at my edits and let me know if you approve? Thanks!"/>
      </t:Event>
      <t:Event id="{EE3401CC-C94C-4ACC-BDCF-FC63669208ED}" time="2023-03-22T22:21:34.329Z">
        <t:Attribution userId="S::grace.l.wong@jpl.nasa.gov::822df809-face-4ad0-ab23-80fcc74bf4c5" userProvider="AD" userName="Wong, Grace Y (US 5020)"/>
        <t:Anchor>
          <t:Comment id="1361667458"/>
        </t:Anchor>
        <t:UnassignAll/>
      </t:Event>
      <t:Event id="{293B6FE7-DE06-4599-8FD3-592C146AE023}" time="2023-03-22T22:21:34.329Z">
        <t:Attribution userId="S::grace.l.wong@jpl.nasa.gov::822df809-face-4ad0-ab23-80fcc74bf4c5" userProvider="AD" userName="Wong, Grace Y (US 5020)"/>
        <t:Anchor>
          <t:Comment id="1361667458"/>
        </t:Anchor>
        <t:Assign userId="S::kristine.babaian@jpl.nasa.gov::09dab434-bf39-4f72-8646-83d1fe933756" userProvider="AD" userName="Babaian, Kristine (US 5020)"/>
      </t:Event>
      <t:Event id="{9E096B9D-5E14-4624-89A6-3BF5EEAC1243}" time="2023-03-27T21:12:53.326Z">
        <t:Attribution userId="S::kristine.babaian@jpl.nasa.gov::09dab434-bf39-4f72-8646-83d1fe933756" userProvider="AD" userName="Babaian, Kristine (US 5020)"/>
        <t:Anchor>
          <t:Comment id="2051839548"/>
        </t:Anchor>
        <t:UnassignAll/>
      </t:Event>
      <t:Event id="{782BFEF5-314E-43FD-BA57-65BF8B92BC91}" time="2023-03-27T21:12:53.326Z">
        <t:Attribution userId="S::kristine.babaian@jpl.nasa.gov::09dab434-bf39-4f72-8646-83d1fe933756" userProvider="AD" userName="Babaian, Kristine (US 5020)"/>
        <t:Anchor>
          <t:Comment id="2051839548"/>
        </t:Anchor>
        <t:Assign userId="S::grace.l.wong@jpl.nasa.gov::822df809-face-4ad0-ab23-80fcc74bf4c5" userProvider="AD" userName="Wong, Grace Y (US 5020)"/>
      </t:Event>
    </t:History>
  </t:Task>
  <t:Task id="{693FB7FB-9D5F-4B4B-AEAA-7C65FD3D817B}">
    <t:Anchor>
      <t:Comment id="665522900"/>
    </t:Anchor>
    <t:History>
      <t:Event id="{15D36AD4-1885-4F38-94F0-D35AD931D838}" time="2023-03-28T15:50:26.978Z">
        <t:Attribution userId="S::mimi.c.ton@jpl.nasa.gov::4b49f222-050d-4eb6-b7c8-1da1198a5820" userProvider="AD" userName="Ton, Mimi C (US 5020)"/>
        <t:Anchor>
          <t:Comment id="631604555"/>
        </t:Anchor>
        <t:Create/>
      </t:Event>
      <t:Event id="{257666DB-506F-4870-B88A-CD67A4075503}" time="2023-03-28T15:50:26.978Z">
        <t:Attribution userId="S::mimi.c.ton@jpl.nasa.gov::4b49f222-050d-4eb6-b7c8-1da1198a5820" userProvider="AD" userName="Ton, Mimi C (US 5020)"/>
        <t:Anchor>
          <t:Comment id="631604555"/>
        </t:Anchor>
        <t:Assign userId="S::kristine.babaian@jpl.nasa.gov::09dab434-bf39-4f72-8646-83d1fe933756" userProvider="AD" userName="Babaian, Kristine (US 5020)"/>
      </t:Event>
      <t:Event id="{0AA1F4AC-58BC-4805-8A10-4F0F3623D538}" time="2023-03-28T15:50:26.978Z">
        <t:Attribution userId="S::mimi.c.ton@jpl.nasa.gov::4b49f222-050d-4eb6-b7c8-1da1198a5820" userProvider="AD" userName="Ton, Mimi C (US 5020)"/>
        <t:Anchor>
          <t:Comment id="631604555"/>
        </t:Anchor>
        <t:SetTitle title="@Babaian, Kristine (US 5020) , please see the revisions that I made."/>
      </t:Event>
      <t:Event id="{8BDDE9AC-EB08-4C27-82E2-532403C84AAC}" time="2023-07-27T00:04:31.713Z">
        <t:Attribution userId="S::kristine.babaian@jpl.nasa.gov::09dab434-bf39-4f72-8646-83d1fe933756" userProvider="AD" userName="Babaian, Kristine (US 5020)"/>
        <t:Anchor>
          <t:Comment id="1483140143"/>
        </t:Anchor>
        <t:UnassignAll/>
      </t:Event>
      <t:Event id="{EC719E05-7B47-460B-9F3B-FFBA0ADDEAC9}" time="2023-07-27T00:04:31.713Z">
        <t:Attribution userId="S::kristine.babaian@jpl.nasa.gov::09dab434-bf39-4f72-8646-83d1fe933756" userProvider="AD" userName="Babaian, Kristine (US 5020)"/>
        <t:Anchor>
          <t:Comment id="1483140143"/>
        </t:Anchor>
        <t:Assign userId="S::mimi.c.ton@jpl.nasa.gov::4b49f222-050d-4eb6-b7c8-1da1198a5820" userProvider="AD" userName="Ton, Mimi C (US 5020)"/>
      </t:Event>
      <t:Event id="{0DB81F0A-2861-4239-B1D2-C11523D2BE1D}" time="2023-07-27T18:05:20.786Z">
        <t:Attribution userId="S::mimi.c.ton@jpl.nasa.gov::4b49f222-050d-4eb6-b7c8-1da1198a5820" userProvider="AD" userName="Ton, Mimi C (US 5020)"/>
        <t:Anchor>
          <t:Comment id="1127159140"/>
        </t:Anchor>
        <t:UnassignAll/>
      </t:Event>
      <t:Event id="{1A3CAD48-D293-4C83-8328-84AA7F96ABDE}" time="2023-07-27T18:05:20.786Z">
        <t:Attribution userId="S::mimi.c.ton@jpl.nasa.gov::4b49f222-050d-4eb6-b7c8-1da1198a5820" userProvider="AD" userName="Ton, Mimi C (US 5020)"/>
        <t:Anchor>
          <t:Comment id="1127159140"/>
        </t:Anchor>
        <t:Assign userId="S::kristine.babaian@jpl.nasa.gov::09dab434-bf39-4f72-8646-83d1fe933756" userProvider="AD" userName="Babaian, Kristine (US 5020)"/>
      </t:Event>
    </t:History>
  </t:Task>
  <t:Task id="{43D3EDA5-CD06-44F3-893F-D775865C6FE3}">
    <t:Anchor>
      <t:Comment id="1813636149"/>
    </t:Anchor>
    <t:History>
      <t:Event id="{475786EE-0DD9-49C6-A17C-4054673A0D79}" time="2023-07-27T18:26:02.228Z">
        <t:Attribution userId="S::mimi.c.ton@jpl.nasa.gov::4b49f222-050d-4eb6-b7c8-1da1198a5820" userProvider="AD" userName="Ton, Mimi C (US 5020)"/>
        <t:Anchor>
          <t:Comment id="1001786776"/>
        </t:Anchor>
        <t:Create/>
      </t:Event>
      <t:Event id="{A645D154-2428-40D7-91B3-44BDE34BBF6C}" time="2023-07-27T18:26:02.228Z">
        <t:Attribution userId="S::mimi.c.ton@jpl.nasa.gov::4b49f222-050d-4eb6-b7c8-1da1198a5820" userProvider="AD" userName="Ton, Mimi C (US 5020)"/>
        <t:Anchor>
          <t:Comment id="1001786776"/>
        </t:Anchor>
        <t:Assign userId="S::marcum.martz@jpl.nasa.gov::992ebefa-bfe7-4689-8599-ca6517f81f86" userProvider="AD" userName="Martz, Marcum D (US 5020)"/>
      </t:Event>
      <t:Event id="{B328F918-EAC0-4729-BA00-80E5CFAEB719}" time="2023-07-27T18:26:02.228Z">
        <t:Attribution userId="S::mimi.c.ton@jpl.nasa.gov::4b49f222-050d-4eb6-b7c8-1da1198a5820" userProvider="AD" userName="Ton, Mimi C (US 5020)"/>
        <t:Anchor>
          <t:Comment id="1001786776"/>
        </t:Anchor>
        <t:SetTitle title="@Martz, Marcum D (US 5020) thank you for catching that. meant to delete that."/>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1318501F0C2A4E9579F09DFE3C6268"/>
        <w:category>
          <w:name w:val="General"/>
          <w:gallery w:val="placeholder"/>
        </w:category>
        <w:types>
          <w:type w:val="bbPlcHdr"/>
        </w:types>
        <w:behaviors>
          <w:behavior w:val="content"/>
        </w:behaviors>
        <w:guid w:val="{72BCF683-69CA-4045-822E-C85C138DF337}"/>
      </w:docPartPr>
      <w:docPartBody>
        <w:p w:rsidR="00E5193A" w:rsidRDefault="001E41D2" w:rsidP="001E41D2">
          <w:pPr>
            <w:pStyle w:val="7C1318501F0C2A4E9579F09DFE3C6268"/>
          </w:pPr>
          <w:r w:rsidRPr="00C27BC7">
            <w:rPr>
              <w:rStyle w:val="PlaceholderText"/>
            </w:rPr>
            <w:t>Click or tap here to enter text.</w:t>
          </w:r>
        </w:p>
      </w:docPartBody>
    </w:docPart>
    <w:docPart>
      <w:docPartPr>
        <w:name w:val="96CDB1385AE0874DBD390F54D9A02940"/>
        <w:category>
          <w:name w:val="General"/>
          <w:gallery w:val="placeholder"/>
        </w:category>
        <w:types>
          <w:type w:val="bbPlcHdr"/>
        </w:types>
        <w:behaviors>
          <w:behavior w:val="content"/>
        </w:behaviors>
        <w:guid w:val="{A38CA4CC-9957-B14B-B9CB-22614AE8F5B0}"/>
      </w:docPartPr>
      <w:docPartBody>
        <w:p w:rsidR="00E5193A" w:rsidRDefault="001E41D2" w:rsidP="001E41D2">
          <w:pPr>
            <w:pStyle w:val="96CDB1385AE0874DBD390F54D9A02940"/>
          </w:pPr>
          <w:r w:rsidRPr="00C27BC7">
            <w:rPr>
              <w:rStyle w:val="PlaceholderText"/>
            </w:rPr>
            <w:t>Click or tap here to enter text.</w:t>
          </w:r>
        </w:p>
      </w:docPartBody>
    </w:docPart>
    <w:docPart>
      <w:docPartPr>
        <w:name w:val="18AD061A42EB2F4697C9DA3891C93906"/>
        <w:category>
          <w:name w:val="General"/>
          <w:gallery w:val="placeholder"/>
        </w:category>
        <w:types>
          <w:type w:val="bbPlcHdr"/>
        </w:types>
        <w:behaviors>
          <w:behavior w:val="content"/>
        </w:behaviors>
        <w:guid w:val="{44155BAA-07A0-814B-B4A7-37BAA0636FB6}"/>
      </w:docPartPr>
      <w:docPartBody>
        <w:p w:rsidR="00E5193A" w:rsidRDefault="001E41D2" w:rsidP="001E41D2">
          <w:pPr>
            <w:pStyle w:val="18AD061A42EB2F4697C9DA3891C93906"/>
          </w:pPr>
          <w:r w:rsidRPr="00C27BC7">
            <w:rPr>
              <w:rStyle w:val="PlaceholderText"/>
            </w:rPr>
            <w:t>Click or tap here to enter text.</w:t>
          </w:r>
        </w:p>
      </w:docPartBody>
    </w:docPart>
    <w:docPart>
      <w:docPartPr>
        <w:name w:val="6F9AC946875BF0448DEAA97BC321FC58"/>
        <w:category>
          <w:name w:val="General"/>
          <w:gallery w:val="placeholder"/>
        </w:category>
        <w:types>
          <w:type w:val="bbPlcHdr"/>
        </w:types>
        <w:behaviors>
          <w:behavior w:val="content"/>
        </w:behaviors>
        <w:guid w:val="{93CB4B2E-902E-B64B-8DCD-31DA9C2C6DA5}"/>
      </w:docPartPr>
      <w:docPartBody>
        <w:p w:rsidR="00E5193A" w:rsidRDefault="001E41D2" w:rsidP="001E41D2">
          <w:pPr>
            <w:pStyle w:val="6F9AC946875BF0448DEAA97BC321FC58"/>
          </w:pPr>
          <w:r w:rsidRPr="00C27BC7">
            <w:rPr>
              <w:rStyle w:val="PlaceholderText"/>
            </w:rPr>
            <w:t>Click or tap here to enter text.</w:t>
          </w:r>
        </w:p>
      </w:docPartBody>
    </w:docPart>
    <w:docPart>
      <w:docPartPr>
        <w:name w:val="55C10412270931478A35D7B64E9B6B21"/>
        <w:category>
          <w:name w:val="General"/>
          <w:gallery w:val="placeholder"/>
        </w:category>
        <w:types>
          <w:type w:val="bbPlcHdr"/>
        </w:types>
        <w:behaviors>
          <w:behavior w:val="content"/>
        </w:behaviors>
        <w:guid w:val="{6E106610-1222-674B-B4C5-327FA5F649ED}"/>
      </w:docPartPr>
      <w:docPartBody>
        <w:p w:rsidR="00E5193A" w:rsidRDefault="001E41D2" w:rsidP="001E41D2">
          <w:pPr>
            <w:pStyle w:val="55C10412270931478A35D7B64E9B6B21"/>
          </w:pPr>
          <w:r w:rsidRPr="00C27BC7">
            <w:rPr>
              <w:rStyle w:val="PlaceholderText"/>
            </w:rPr>
            <w:t>Click or tap here to enter text.</w:t>
          </w:r>
        </w:p>
      </w:docPartBody>
    </w:docPart>
    <w:docPart>
      <w:docPartPr>
        <w:name w:val="25042566BFDF3948AF344EC37C21B4FA"/>
        <w:category>
          <w:name w:val="General"/>
          <w:gallery w:val="placeholder"/>
        </w:category>
        <w:types>
          <w:type w:val="bbPlcHdr"/>
        </w:types>
        <w:behaviors>
          <w:behavior w:val="content"/>
        </w:behaviors>
        <w:guid w:val="{7C510C18-25C4-8545-BCB3-630F9D7C2B16}"/>
      </w:docPartPr>
      <w:docPartBody>
        <w:p w:rsidR="00E5193A" w:rsidRDefault="001E41D2" w:rsidP="001E41D2">
          <w:pPr>
            <w:pStyle w:val="25042566BFDF3948AF344EC37C21B4FA"/>
          </w:pPr>
          <w:r w:rsidRPr="00C27BC7">
            <w:rPr>
              <w:rStyle w:val="PlaceholderText"/>
            </w:rPr>
            <w:t>Click or tap here to enter text.</w:t>
          </w:r>
        </w:p>
      </w:docPartBody>
    </w:docPart>
    <w:docPart>
      <w:docPartPr>
        <w:name w:val="F63FAA7845EFEE4CB7704944F0F0D0BD"/>
        <w:category>
          <w:name w:val="General"/>
          <w:gallery w:val="placeholder"/>
        </w:category>
        <w:types>
          <w:type w:val="bbPlcHdr"/>
        </w:types>
        <w:behaviors>
          <w:behavior w:val="content"/>
        </w:behaviors>
        <w:guid w:val="{5EB6BBEC-1DD5-5842-BC41-E43124119666}"/>
      </w:docPartPr>
      <w:docPartBody>
        <w:p w:rsidR="00E5193A" w:rsidRDefault="001E41D2" w:rsidP="001E41D2">
          <w:pPr>
            <w:pStyle w:val="F63FAA7845EFEE4CB7704944F0F0D0BD"/>
          </w:pPr>
          <w:r w:rsidRPr="00C27BC7">
            <w:rPr>
              <w:rStyle w:val="PlaceholderText"/>
            </w:rPr>
            <w:t>Click or tap here to enter text.</w:t>
          </w:r>
        </w:p>
      </w:docPartBody>
    </w:docPart>
    <w:docPart>
      <w:docPartPr>
        <w:name w:val="77BC0A3048493E42B93EE79DF73B89C4"/>
        <w:category>
          <w:name w:val="General"/>
          <w:gallery w:val="placeholder"/>
        </w:category>
        <w:types>
          <w:type w:val="bbPlcHdr"/>
        </w:types>
        <w:behaviors>
          <w:behavior w:val="content"/>
        </w:behaviors>
        <w:guid w:val="{F17C94BC-AB22-814D-AB5E-79B0C7927895}"/>
      </w:docPartPr>
      <w:docPartBody>
        <w:p w:rsidR="00E5193A" w:rsidRDefault="001E41D2" w:rsidP="001E41D2">
          <w:pPr>
            <w:pStyle w:val="77BC0A3048493E42B93EE79DF73B89C4"/>
          </w:pPr>
          <w:r w:rsidRPr="00C27BC7">
            <w:rPr>
              <w:rStyle w:val="PlaceholderText"/>
            </w:rPr>
            <w:t>Click or tap here to enter text.</w:t>
          </w:r>
        </w:p>
      </w:docPartBody>
    </w:docPart>
    <w:docPart>
      <w:docPartPr>
        <w:name w:val="1B53077DBBB6744883849F3E00286FDB"/>
        <w:category>
          <w:name w:val="General"/>
          <w:gallery w:val="placeholder"/>
        </w:category>
        <w:types>
          <w:type w:val="bbPlcHdr"/>
        </w:types>
        <w:behaviors>
          <w:behavior w:val="content"/>
        </w:behaviors>
        <w:guid w:val="{AC404C3F-57B4-0048-B34C-9EE245336F17}"/>
      </w:docPartPr>
      <w:docPartBody>
        <w:p w:rsidR="00E5193A" w:rsidRDefault="001E41D2" w:rsidP="001E41D2">
          <w:pPr>
            <w:pStyle w:val="1B53077DBBB6744883849F3E00286FDB"/>
          </w:pPr>
          <w:r w:rsidRPr="00C27BC7">
            <w:rPr>
              <w:rStyle w:val="PlaceholderText"/>
            </w:rPr>
            <w:t>Click or tap here to enter text.</w:t>
          </w:r>
        </w:p>
      </w:docPartBody>
    </w:docPart>
    <w:docPart>
      <w:docPartPr>
        <w:name w:val="6E1EF69ED949D44B9A245AD84DD2BA57"/>
        <w:category>
          <w:name w:val="General"/>
          <w:gallery w:val="placeholder"/>
        </w:category>
        <w:types>
          <w:type w:val="bbPlcHdr"/>
        </w:types>
        <w:behaviors>
          <w:behavior w:val="content"/>
        </w:behaviors>
        <w:guid w:val="{3D81F473-DC69-F440-97DB-F119109A6F69}"/>
      </w:docPartPr>
      <w:docPartBody>
        <w:p w:rsidR="00E5193A" w:rsidRDefault="001E41D2" w:rsidP="001E41D2">
          <w:pPr>
            <w:pStyle w:val="6E1EF69ED949D44B9A245AD84DD2BA57"/>
          </w:pPr>
          <w:r w:rsidRPr="00C27BC7">
            <w:rPr>
              <w:rStyle w:val="PlaceholderText"/>
            </w:rPr>
            <w:t>Click or tap here to enter text.</w:t>
          </w:r>
        </w:p>
      </w:docPartBody>
    </w:docPart>
    <w:docPart>
      <w:docPartPr>
        <w:name w:val="6F7C38D9DD5033459A037C111CD406BF"/>
        <w:category>
          <w:name w:val="General"/>
          <w:gallery w:val="placeholder"/>
        </w:category>
        <w:types>
          <w:type w:val="bbPlcHdr"/>
        </w:types>
        <w:behaviors>
          <w:behavior w:val="content"/>
        </w:behaviors>
        <w:guid w:val="{EBA26200-5AB1-3C4C-B8F5-D72D026CEEE6}"/>
      </w:docPartPr>
      <w:docPartBody>
        <w:p w:rsidR="00E5193A" w:rsidRDefault="001E41D2" w:rsidP="001E41D2">
          <w:pPr>
            <w:pStyle w:val="6F7C38D9DD5033459A037C111CD406BF"/>
          </w:pPr>
          <w:r w:rsidRPr="00C27BC7">
            <w:rPr>
              <w:rStyle w:val="PlaceholderText"/>
            </w:rPr>
            <w:t>Click or tap here to enter text.</w:t>
          </w:r>
        </w:p>
      </w:docPartBody>
    </w:docPart>
    <w:docPart>
      <w:docPartPr>
        <w:name w:val="FE3E367577EA5C4CA76ED924C0257E21"/>
        <w:category>
          <w:name w:val="General"/>
          <w:gallery w:val="placeholder"/>
        </w:category>
        <w:types>
          <w:type w:val="bbPlcHdr"/>
        </w:types>
        <w:behaviors>
          <w:behavior w:val="content"/>
        </w:behaviors>
        <w:guid w:val="{8D12638C-D75D-7D4A-94E5-D810F38CE421}"/>
      </w:docPartPr>
      <w:docPartBody>
        <w:p w:rsidR="00E5193A" w:rsidRDefault="001E41D2" w:rsidP="001E41D2">
          <w:pPr>
            <w:pStyle w:val="FE3E367577EA5C4CA76ED924C0257E21"/>
          </w:pPr>
          <w:r w:rsidRPr="00C27BC7">
            <w:rPr>
              <w:rStyle w:val="PlaceholderText"/>
            </w:rPr>
            <w:t>Click or tap here to enter text.</w:t>
          </w:r>
        </w:p>
      </w:docPartBody>
    </w:docPart>
    <w:docPart>
      <w:docPartPr>
        <w:name w:val="6182E5661B563847B012F71EC5C0AEFF"/>
        <w:category>
          <w:name w:val="General"/>
          <w:gallery w:val="placeholder"/>
        </w:category>
        <w:types>
          <w:type w:val="bbPlcHdr"/>
        </w:types>
        <w:behaviors>
          <w:behavior w:val="content"/>
        </w:behaviors>
        <w:guid w:val="{46E4F20C-204B-BC4A-9477-81306C894D7F}"/>
      </w:docPartPr>
      <w:docPartBody>
        <w:p w:rsidR="00E5193A" w:rsidRDefault="001E41D2" w:rsidP="001E41D2">
          <w:pPr>
            <w:pStyle w:val="6182E5661B563847B012F71EC5C0AEFF"/>
          </w:pPr>
          <w:r w:rsidRPr="00C27BC7">
            <w:rPr>
              <w:rStyle w:val="PlaceholderText"/>
            </w:rPr>
            <w:t>Click or tap here to enter text.</w:t>
          </w:r>
        </w:p>
      </w:docPartBody>
    </w:docPart>
    <w:docPart>
      <w:docPartPr>
        <w:name w:val="528BF53EC18D164D8FA32A01F03AC154"/>
        <w:category>
          <w:name w:val="General"/>
          <w:gallery w:val="placeholder"/>
        </w:category>
        <w:types>
          <w:type w:val="bbPlcHdr"/>
        </w:types>
        <w:behaviors>
          <w:behavior w:val="content"/>
        </w:behaviors>
        <w:guid w:val="{76BCFF43-11A6-484C-A3C0-EA805FC5E1F7}"/>
      </w:docPartPr>
      <w:docPartBody>
        <w:p w:rsidR="00E5193A" w:rsidRDefault="001E41D2" w:rsidP="001E41D2">
          <w:pPr>
            <w:pStyle w:val="528BF53EC18D164D8FA32A01F03AC154"/>
          </w:pPr>
          <w:r w:rsidRPr="00C27BC7">
            <w:rPr>
              <w:rStyle w:val="PlaceholderText"/>
            </w:rPr>
            <w:t>Click or tap here to enter text.</w:t>
          </w:r>
        </w:p>
      </w:docPartBody>
    </w:docPart>
    <w:docPart>
      <w:docPartPr>
        <w:name w:val="03B8F0BCF83F23459A1D2865A5ACFDA5"/>
        <w:category>
          <w:name w:val="General"/>
          <w:gallery w:val="placeholder"/>
        </w:category>
        <w:types>
          <w:type w:val="bbPlcHdr"/>
        </w:types>
        <w:behaviors>
          <w:behavior w:val="content"/>
        </w:behaviors>
        <w:guid w:val="{C7E9FBDC-8002-A748-B10A-CC4DDB400EA5}"/>
      </w:docPartPr>
      <w:docPartBody>
        <w:p w:rsidR="00E5193A" w:rsidRDefault="001E41D2" w:rsidP="001E41D2">
          <w:pPr>
            <w:pStyle w:val="03B8F0BCF83F23459A1D2865A5ACFDA5"/>
          </w:pPr>
          <w:r w:rsidRPr="00C27BC7">
            <w:rPr>
              <w:rStyle w:val="PlaceholderText"/>
            </w:rPr>
            <w:t>Click or tap here to enter text.</w:t>
          </w:r>
        </w:p>
      </w:docPartBody>
    </w:docPart>
    <w:docPart>
      <w:docPartPr>
        <w:name w:val="CD80A47A9FC12345B14999A951448F33"/>
        <w:category>
          <w:name w:val="General"/>
          <w:gallery w:val="placeholder"/>
        </w:category>
        <w:types>
          <w:type w:val="bbPlcHdr"/>
        </w:types>
        <w:behaviors>
          <w:behavior w:val="content"/>
        </w:behaviors>
        <w:guid w:val="{64FA1626-1079-A449-9F09-F3E01690C92F}"/>
      </w:docPartPr>
      <w:docPartBody>
        <w:p w:rsidR="00E5193A" w:rsidRDefault="001E41D2" w:rsidP="001E41D2">
          <w:pPr>
            <w:pStyle w:val="CD80A47A9FC12345B14999A951448F33"/>
          </w:pPr>
          <w:r w:rsidRPr="00C27BC7">
            <w:rPr>
              <w:rStyle w:val="PlaceholderText"/>
            </w:rPr>
            <w:t>Click or tap here to enter text.</w:t>
          </w:r>
        </w:p>
      </w:docPartBody>
    </w:docPart>
    <w:docPart>
      <w:docPartPr>
        <w:name w:val="1DA04B7A1DB90B4C966D0D7BE189E0DE"/>
        <w:category>
          <w:name w:val="General"/>
          <w:gallery w:val="placeholder"/>
        </w:category>
        <w:types>
          <w:type w:val="bbPlcHdr"/>
        </w:types>
        <w:behaviors>
          <w:behavior w:val="content"/>
        </w:behaviors>
        <w:guid w:val="{DC8FC605-38AB-F144-9E1B-FB1FE52B3629}"/>
      </w:docPartPr>
      <w:docPartBody>
        <w:p w:rsidR="00E5193A" w:rsidRDefault="001E41D2" w:rsidP="001E41D2">
          <w:pPr>
            <w:pStyle w:val="1DA04B7A1DB90B4C966D0D7BE189E0DE"/>
          </w:pPr>
          <w:r w:rsidRPr="00C27BC7">
            <w:rPr>
              <w:rStyle w:val="PlaceholderText"/>
            </w:rPr>
            <w:t>Click or tap here to enter text.</w:t>
          </w:r>
        </w:p>
      </w:docPartBody>
    </w:docPart>
    <w:docPart>
      <w:docPartPr>
        <w:name w:val="AA4F5213886EAC40B6C0279B103F8E0E"/>
        <w:category>
          <w:name w:val="General"/>
          <w:gallery w:val="placeholder"/>
        </w:category>
        <w:types>
          <w:type w:val="bbPlcHdr"/>
        </w:types>
        <w:behaviors>
          <w:behavior w:val="content"/>
        </w:behaviors>
        <w:guid w:val="{46C93D6F-5222-E142-834A-E498AA7DD3E4}"/>
      </w:docPartPr>
      <w:docPartBody>
        <w:p w:rsidR="00E5193A" w:rsidRDefault="001E41D2" w:rsidP="001E41D2">
          <w:pPr>
            <w:pStyle w:val="AA4F5213886EAC40B6C0279B103F8E0E"/>
          </w:pPr>
          <w:r w:rsidRPr="00C27BC7">
            <w:rPr>
              <w:rStyle w:val="PlaceholderText"/>
            </w:rPr>
            <w:t>Click or tap here to enter text.</w:t>
          </w:r>
        </w:p>
      </w:docPartBody>
    </w:docPart>
    <w:docPart>
      <w:docPartPr>
        <w:name w:val="582F54CA5A1E11479B08A0A84256EFD9"/>
        <w:category>
          <w:name w:val="General"/>
          <w:gallery w:val="placeholder"/>
        </w:category>
        <w:types>
          <w:type w:val="bbPlcHdr"/>
        </w:types>
        <w:behaviors>
          <w:behavior w:val="content"/>
        </w:behaviors>
        <w:guid w:val="{7525D8FE-5D61-0F42-B58C-5B2F8DF1E480}"/>
      </w:docPartPr>
      <w:docPartBody>
        <w:p w:rsidR="00E5193A" w:rsidRDefault="001E41D2" w:rsidP="001E41D2">
          <w:pPr>
            <w:pStyle w:val="582F54CA5A1E11479B08A0A84256EFD9"/>
          </w:pPr>
          <w:r w:rsidRPr="00C27BC7">
            <w:rPr>
              <w:rStyle w:val="PlaceholderText"/>
            </w:rPr>
            <w:t>Click or tap here to enter text.</w:t>
          </w:r>
        </w:p>
      </w:docPartBody>
    </w:docPart>
    <w:docPart>
      <w:docPartPr>
        <w:name w:val="18CA421AE9BCEC4CB18018CF07B145ED"/>
        <w:category>
          <w:name w:val="General"/>
          <w:gallery w:val="placeholder"/>
        </w:category>
        <w:types>
          <w:type w:val="bbPlcHdr"/>
        </w:types>
        <w:behaviors>
          <w:behavior w:val="content"/>
        </w:behaviors>
        <w:guid w:val="{8C2FBAB7-8D52-6A40-AAF1-AA0E0AF29580}"/>
      </w:docPartPr>
      <w:docPartBody>
        <w:p w:rsidR="00E5193A" w:rsidRDefault="001E41D2" w:rsidP="001E41D2">
          <w:pPr>
            <w:pStyle w:val="18CA421AE9BCEC4CB18018CF07B145ED"/>
          </w:pPr>
          <w:r w:rsidRPr="00C27BC7">
            <w:rPr>
              <w:rStyle w:val="PlaceholderText"/>
            </w:rPr>
            <w:t>Click or tap here to enter text.</w:t>
          </w:r>
        </w:p>
      </w:docPartBody>
    </w:docPart>
    <w:docPart>
      <w:docPartPr>
        <w:name w:val="8EC604345194455EA3B7490EB442EB7F"/>
        <w:category>
          <w:name w:val="General"/>
          <w:gallery w:val="placeholder"/>
        </w:category>
        <w:types>
          <w:type w:val="bbPlcHdr"/>
        </w:types>
        <w:behaviors>
          <w:behavior w:val="content"/>
        </w:behaviors>
        <w:guid w:val="{9110BCB7-DB0A-4E6C-B6B9-A0AEB50365C8}"/>
      </w:docPartPr>
      <w:docPartBody>
        <w:p w:rsidR="006D3F12" w:rsidRDefault="00B969F1" w:rsidP="00B969F1">
          <w:pPr>
            <w:pStyle w:val="8EC604345194455EA3B7490EB442EB7F"/>
          </w:pPr>
          <w:r w:rsidRPr="00C27BC7">
            <w:rPr>
              <w:rStyle w:val="PlaceholderText"/>
            </w:rPr>
            <w:t>Click or tap here to enter text.</w:t>
          </w:r>
        </w:p>
      </w:docPartBody>
    </w:docPart>
    <w:docPart>
      <w:docPartPr>
        <w:name w:val="EB8368A6161A48CD84AE2630052E4C56"/>
        <w:category>
          <w:name w:val="General"/>
          <w:gallery w:val="placeholder"/>
        </w:category>
        <w:types>
          <w:type w:val="bbPlcHdr"/>
        </w:types>
        <w:behaviors>
          <w:behavior w:val="content"/>
        </w:behaviors>
        <w:guid w:val="{3B39F1C3-80A7-4874-AEC0-980A60D4B23D}"/>
      </w:docPartPr>
      <w:docPartBody>
        <w:p w:rsidR="006D3F12" w:rsidRDefault="00B969F1" w:rsidP="00B969F1">
          <w:pPr>
            <w:pStyle w:val="EB8368A6161A48CD84AE2630052E4C56"/>
          </w:pPr>
          <w:r w:rsidRPr="00C27BC7">
            <w:rPr>
              <w:rStyle w:val="PlaceholderText"/>
            </w:rPr>
            <w:t>Click or tap here to enter text.</w:t>
          </w:r>
        </w:p>
      </w:docPartBody>
    </w:docPart>
    <w:docPart>
      <w:docPartPr>
        <w:name w:val="ECA4019A567C4875A4195BA3E9993968"/>
        <w:category>
          <w:name w:val="General"/>
          <w:gallery w:val="placeholder"/>
        </w:category>
        <w:types>
          <w:type w:val="bbPlcHdr"/>
        </w:types>
        <w:behaviors>
          <w:behavior w:val="content"/>
        </w:behaviors>
        <w:guid w:val="{8F826D70-9C37-42DC-A832-806C18E0D6ED}"/>
      </w:docPartPr>
      <w:docPartBody>
        <w:p w:rsidR="006D3F12" w:rsidRDefault="00B969F1" w:rsidP="00B969F1">
          <w:pPr>
            <w:pStyle w:val="ECA4019A567C4875A4195BA3E9993968"/>
          </w:pPr>
          <w:r w:rsidRPr="00C27BC7">
            <w:rPr>
              <w:rStyle w:val="PlaceholderText"/>
            </w:rPr>
            <w:t>Click or tap here to enter text.</w:t>
          </w:r>
        </w:p>
      </w:docPartBody>
    </w:docPart>
    <w:docPart>
      <w:docPartPr>
        <w:name w:val="E9FA1F21CB464C75B75E588C33D51497"/>
        <w:category>
          <w:name w:val="General"/>
          <w:gallery w:val="placeholder"/>
        </w:category>
        <w:types>
          <w:type w:val="bbPlcHdr"/>
        </w:types>
        <w:behaviors>
          <w:behavior w:val="content"/>
        </w:behaviors>
        <w:guid w:val="{ADF3B391-1FAD-4E12-BD2B-4D36F637D828}"/>
      </w:docPartPr>
      <w:docPartBody>
        <w:p w:rsidR="00530F41" w:rsidRDefault="00704DBB" w:rsidP="00704DBB">
          <w:pPr>
            <w:pStyle w:val="E9FA1F21CB464C75B75E588C33D51497"/>
          </w:pPr>
          <w:r w:rsidRPr="00C27BC7">
            <w:rPr>
              <w:rStyle w:val="PlaceholderText"/>
            </w:rPr>
            <w:t>Click or tap here to enter text.</w:t>
          </w:r>
        </w:p>
      </w:docPartBody>
    </w:docPart>
    <w:docPart>
      <w:docPartPr>
        <w:name w:val="FB47BED6B249430585A75EFD76B576EF"/>
        <w:category>
          <w:name w:val="General"/>
          <w:gallery w:val="placeholder"/>
        </w:category>
        <w:types>
          <w:type w:val="bbPlcHdr"/>
        </w:types>
        <w:behaviors>
          <w:behavior w:val="content"/>
        </w:behaviors>
        <w:guid w:val="{4CCAD3CF-FEF9-4A37-B1BD-4A6E89AFF14E}"/>
      </w:docPartPr>
      <w:docPartBody>
        <w:p w:rsidR="00530F41" w:rsidRDefault="00704DBB" w:rsidP="00704DBB">
          <w:pPr>
            <w:pStyle w:val="FB47BED6B249430585A75EFD76B576EF"/>
          </w:pPr>
          <w:r w:rsidRPr="00C27BC7">
            <w:rPr>
              <w:rStyle w:val="PlaceholderText"/>
            </w:rPr>
            <w:t>Click or tap here to enter text.</w:t>
          </w:r>
        </w:p>
      </w:docPartBody>
    </w:docPart>
    <w:docPart>
      <w:docPartPr>
        <w:name w:val="0009AE6B7FFC4C318F378199F5F386C3"/>
        <w:category>
          <w:name w:val="General"/>
          <w:gallery w:val="placeholder"/>
        </w:category>
        <w:types>
          <w:type w:val="bbPlcHdr"/>
        </w:types>
        <w:behaviors>
          <w:behavior w:val="content"/>
        </w:behaviors>
        <w:guid w:val="{A8079E9F-A6FD-4C1D-839D-163A43FCD12C}"/>
      </w:docPartPr>
      <w:docPartBody>
        <w:p w:rsidR="003E2F23" w:rsidRDefault="00580CEF" w:rsidP="00580CEF">
          <w:pPr>
            <w:pStyle w:val="0009AE6B7FFC4C318F378199F5F386C3"/>
          </w:pPr>
          <w:r w:rsidRPr="00C27BC7">
            <w:rPr>
              <w:rStyle w:val="PlaceholderText"/>
            </w:rPr>
            <w:t>Click or tap here to enter text.</w:t>
          </w:r>
        </w:p>
      </w:docPartBody>
    </w:docPart>
    <w:docPart>
      <w:docPartPr>
        <w:name w:val="603A5348E7D1475089A9CCE7A611E870"/>
        <w:category>
          <w:name w:val="General"/>
          <w:gallery w:val="placeholder"/>
        </w:category>
        <w:types>
          <w:type w:val="bbPlcHdr"/>
        </w:types>
        <w:behaviors>
          <w:behavior w:val="content"/>
        </w:behaviors>
        <w:guid w:val="{7FDDEC08-1E5D-4509-AEE9-9E5BF673D7EF}"/>
      </w:docPartPr>
      <w:docPartBody>
        <w:p w:rsidR="003E2F23" w:rsidRDefault="00580CEF" w:rsidP="00580CEF">
          <w:pPr>
            <w:pStyle w:val="603A5348E7D1475089A9CCE7A611E870"/>
          </w:pPr>
          <w:r w:rsidRPr="00C27BC7">
            <w:rPr>
              <w:rStyle w:val="PlaceholderText"/>
            </w:rPr>
            <w:t>Click or tap here to enter text.</w:t>
          </w:r>
        </w:p>
      </w:docPartBody>
    </w:docPart>
    <w:docPart>
      <w:docPartPr>
        <w:name w:val="41611812492942D5A5C18DC8537EC6EA"/>
        <w:category>
          <w:name w:val="General"/>
          <w:gallery w:val="placeholder"/>
        </w:category>
        <w:types>
          <w:type w:val="bbPlcHdr"/>
        </w:types>
        <w:behaviors>
          <w:behavior w:val="content"/>
        </w:behaviors>
        <w:guid w:val="{FBD28D44-A28C-4346-956E-4CB1791481CA}"/>
      </w:docPartPr>
      <w:docPartBody>
        <w:p w:rsidR="003E2F23" w:rsidRDefault="00580CEF" w:rsidP="00580CEF">
          <w:pPr>
            <w:pStyle w:val="41611812492942D5A5C18DC8537EC6EA"/>
          </w:pPr>
          <w:r w:rsidRPr="00C27B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Neue">
    <w:panose1 w:val="02000503000000020004"/>
    <w:charset w:val="00"/>
    <w:family w:val="auto"/>
    <w:pitch w:val="variable"/>
    <w:sig w:usb0="E50002FF" w:usb1="500079DB" w:usb2="00000010" w:usb3="00000000" w:csb0="00000001" w:csb1="00000000"/>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1D2"/>
    <w:rsid w:val="0002440E"/>
    <w:rsid w:val="00074AC0"/>
    <w:rsid w:val="000C6B50"/>
    <w:rsid w:val="000C73C3"/>
    <w:rsid w:val="00114376"/>
    <w:rsid w:val="00150F16"/>
    <w:rsid w:val="00186FAA"/>
    <w:rsid w:val="001E41D2"/>
    <w:rsid w:val="001F2769"/>
    <w:rsid w:val="00204414"/>
    <w:rsid w:val="002146A5"/>
    <w:rsid w:val="002627DE"/>
    <w:rsid w:val="00371ACE"/>
    <w:rsid w:val="00397988"/>
    <w:rsid w:val="003B21D8"/>
    <w:rsid w:val="003E2F23"/>
    <w:rsid w:val="003F238D"/>
    <w:rsid w:val="003F28AE"/>
    <w:rsid w:val="004005B7"/>
    <w:rsid w:val="00411E85"/>
    <w:rsid w:val="0041427F"/>
    <w:rsid w:val="004C3E25"/>
    <w:rsid w:val="00530F41"/>
    <w:rsid w:val="00551DEA"/>
    <w:rsid w:val="00562541"/>
    <w:rsid w:val="00577822"/>
    <w:rsid w:val="00580CEF"/>
    <w:rsid w:val="005823A4"/>
    <w:rsid w:val="005F729A"/>
    <w:rsid w:val="00625205"/>
    <w:rsid w:val="006536D7"/>
    <w:rsid w:val="00667742"/>
    <w:rsid w:val="006D3F12"/>
    <w:rsid w:val="006F0F3A"/>
    <w:rsid w:val="006F3E82"/>
    <w:rsid w:val="00704DBB"/>
    <w:rsid w:val="007268B9"/>
    <w:rsid w:val="00733E23"/>
    <w:rsid w:val="00796B48"/>
    <w:rsid w:val="007B1867"/>
    <w:rsid w:val="007F7DD4"/>
    <w:rsid w:val="00821B58"/>
    <w:rsid w:val="008C6020"/>
    <w:rsid w:val="008D7B75"/>
    <w:rsid w:val="008E0AFB"/>
    <w:rsid w:val="00913D96"/>
    <w:rsid w:val="00935B4B"/>
    <w:rsid w:val="00966B1A"/>
    <w:rsid w:val="0098264C"/>
    <w:rsid w:val="00995AF5"/>
    <w:rsid w:val="009C3201"/>
    <w:rsid w:val="009E6047"/>
    <w:rsid w:val="00A04312"/>
    <w:rsid w:val="00AA57AB"/>
    <w:rsid w:val="00AB2687"/>
    <w:rsid w:val="00B968F8"/>
    <w:rsid w:val="00B969F1"/>
    <w:rsid w:val="00BE555F"/>
    <w:rsid w:val="00BF3BB2"/>
    <w:rsid w:val="00C13F3B"/>
    <w:rsid w:val="00C23EDD"/>
    <w:rsid w:val="00C5277B"/>
    <w:rsid w:val="00C77F0B"/>
    <w:rsid w:val="00CA4DB4"/>
    <w:rsid w:val="00DB215A"/>
    <w:rsid w:val="00E128BD"/>
    <w:rsid w:val="00E5193A"/>
    <w:rsid w:val="00E56DEC"/>
    <w:rsid w:val="00E979AD"/>
    <w:rsid w:val="00EB636B"/>
    <w:rsid w:val="00EF47F3"/>
    <w:rsid w:val="00EF6C45"/>
    <w:rsid w:val="00F730A9"/>
    <w:rsid w:val="00F970F4"/>
    <w:rsid w:val="00FE43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CEF"/>
    <w:rPr>
      <w:color w:val="808080"/>
    </w:rPr>
  </w:style>
  <w:style w:type="paragraph" w:customStyle="1" w:styleId="7C1318501F0C2A4E9579F09DFE3C6268">
    <w:name w:val="7C1318501F0C2A4E9579F09DFE3C6268"/>
    <w:rsid w:val="001E41D2"/>
  </w:style>
  <w:style w:type="paragraph" w:customStyle="1" w:styleId="96CDB1385AE0874DBD390F54D9A02940">
    <w:name w:val="96CDB1385AE0874DBD390F54D9A02940"/>
    <w:rsid w:val="001E41D2"/>
  </w:style>
  <w:style w:type="paragraph" w:customStyle="1" w:styleId="18AD061A42EB2F4697C9DA3891C93906">
    <w:name w:val="18AD061A42EB2F4697C9DA3891C93906"/>
    <w:rsid w:val="001E41D2"/>
  </w:style>
  <w:style w:type="paragraph" w:customStyle="1" w:styleId="6F9AC946875BF0448DEAA97BC321FC58">
    <w:name w:val="6F9AC946875BF0448DEAA97BC321FC58"/>
    <w:rsid w:val="001E41D2"/>
  </w:style>
  <w:style w:type="paragraph" w:customStyle="1" w:styleId="55C10412270931478A35D7B64E9B6B21">
    <w:name w:val="55C10412270931478A35D7B64E9B6B21"/>
    <w:rsid w:val="001E41D2"/>
  </w:style>
  <w:style w:type="paragraph" w:customStyle="1" w:styleId="25042566BFDF3948AF344EC37C21B4FA">
    <w:name w:val="25042566BFDF3948AF344EC37C21B4FA"/>
    <w:rsid w:val="001E41D2"/>
  </w:style>
  <w:style w:type="paragraph" w:customStyle="1" w:styleId="F63FAA7845EFEE4CB7704944F0F0D0BD">
    <w:name w:val="F63FAA7845EFEE4CB7704944F0F0D0BD"/>
    <w:rsid w:val="001E41D2"/>
  </w:style>
  <w:style w:type="paragraph" w:customStyle="1" w:styleId="77BC0A3048493E42B93EE79DF73B89C4">
    <w:name w:val="77BC0A3048493E42B93EE79DF73B89C4"/>
    <w:rsid w:val="001E41D2"/>
  </w:style>
  <w:style w:type="paragraph" w:customStyle="1" w:styleId="1B53077DBBB6744883849F3E00286FDB">
    <w:name w:val="1B53077DBBB6744883849F3E00286FDB"/>
    <w:rsid w:val="001E41D2"/>
  </w:style>
  <w:style w:type="paragraph" w:customStyle="1" w:styleId="6E1EF69ED949D44B9A245AD84DD2BA57">
    <w:name w:val="6E1EF69ED949D44B9A245AD84DD2BA57"/>
    <w:rsid w:val="001E41D2"/>
  </w:style>
  <w:style w:type="paragraph" w:customStyle="1" w:styleId="6F7C38D9DD5033459A037C111CD406BF">
    <w:name w:val="6F7C38D9DD5033459A037C111CD406BF"/>
    <w:rsid w:val="001E41D2"/>
  </w:style>
  <w:style w:type="paragraph" w:customStyle="1" w:styleId="FE3E367577EA5C4CA76ED924C0257E21">
    <w:name w:val="FE3E367577EA5C4CA76ED924C0257E21"/>
    <w:rsid w:val="001E41D2"/>
  </w:style>
  <w:style w:type="paragraph" w:customStyle="1" w:styleId="6182E5661B563847B012F71EC5C0AEFF">
    <w:name w:val="6182E5661B563847B012F71EC5C0AEFF"/>
    <w:rsid w:val="001E41D2"/>
  </w:style>
  <w:style w:type="paragraph" w:customStyle="1" w:styleId="528BF53EC18D164D8FA32A01F03AC154">
    <w:name w:val="528BF53EC18D164D8FA32A01F03AC154"/>
    <w:rsid w:val="001E41D2"/>
  </w:style>
  <w:style w:type="paragraph" w:customStyle="1" w:styleId="03B8F0BCF83F23459A1D2865A5ACFDA5">
    <w:name w:val="03B8F0BCF83F23459A1D2865A5ACFDA5"/>
    <w:rsid w:val="001E41D2"/>
  </w:style>
  <w:style w:type="paragraph" w:customStyle="1" w:styleId="CD80A47A9FC12345B14999A951448F33">
    <w:name w:val="CD80A47A9FC12345B14999A951448F33"/>
    <w:rsid w:val="001E41D2"/>
  </w:style>
  <w:style w:type="paragraph" w:customStyle="1" w:styleId="1DA04B7A1DB90B4C966D0D7BE189E0DE">
    <w:name w:val="1DA04B7A1DB90B4C966D0D7BE189E0DE"/>
    <w:rsid w:val="001E41D2"/>
  </w:style>
  <w:style w:type="paragraph" w:customStyle="1" w:styleId="AA4F5213886EAC40B6C0279B103F8E0E">
    <w:name w:val="AA4F5213886EAC40B6C0279B103F8E0E"/>
    <w:rsid w:val="001E41D2"/>
  </w:style>
  <w:style w:type="paragraph" w:customStyle="1" w:styleId="582F54CA5A1E11479B08A0A84256EFD9">
    <w:name w:val="582F54CA5A1E11479B08A0A84256EFD9"/>
    <w:rsid w:val="001E41D2"/>
  </w:style>
  <w:style w:type="paragraph" w:customStyle="1" w:styleId="18CA421AE9BCEC4CB18018CF07B145ED">
    <w:name w:val="18CA421AE9BCEC4CB18018CF07B145ED"/>
    <w:rsid w:val="001E41D2"/>
  </w:style>
  <w:style w:type="paragraph" w:customStyle="1" w:styleId="8EC604345194455EA3B7490EB442EB7F">
    <w:name w:val="8EC604345194455EA3B7490EB442EB7F"/>
    <w:rsid w:val="00B969F1"/>
    <w:pPr>
      <w:spacing w:after="160" w:line="259" w:lineRule="auto"/>
    </w:pPr>
    <w:rPr>
      <w:sz w:val="22"/>
      <w:szCs w:val="22"/>
    </w:rPr>
  </w:style>
  <w:style w:type="paragraph" w:customStyle="1" w:styleId="EB8368A6161A48CD84AE2630052E4C56">
    <w:name w:val="EB8368A6161A48CD84AE2630052E4C56"/>
    <w:rsid w:val="00B969F1"/>
    <w:pPr>
      <w:spacing w:after="160" w:line="259" w:lineRule="auto"/>
    </w:pPr>
    <w:rPr>
      <w:sz w:val="22"/>
      <w:szCs w:val="22"/>
    </w:rPr>
  </w:style>
  <w:style w:type="paragraph" w:customStyle="1" w:styleId="ECA4019A567C4875A4195BA3E9993968">
    <w:name w:val="ECA4019A567C4875A4195BA3E9993968"/>
    <w:rsid w:val="00B969F1"/>
    <w:pPr>
      <w:spacing w:after="160" w:line="259" w:lineRule="auto"/>
    </w:pPr>
    <w:rPr>
      <w:sz w:val="22"/>
      <w:szCs w:val="22"/>
    </w:rPr>
  </w:style>
  <w:style w:type="paragraph" w:customStyle="1" w:styleId="E9FA1F21CB464C75B75E588C33D51497">
    <w:name w:val="E9FA1F21CB464C75B75E588C33D51497"/>
    <w:rsid w:val="00704DBB"/>
    <w:pPr>
      <w:spacing w:after="160" w:line="259" w:lineRule="auto"/>
    </w:pPr>
    <w:rPr>
      <w:sz w:val="22"/>
      <w:szCs w:val="22"/>
    </w:rPr>
  </w:style>
  <w:style w:type="paragraph" w:customStyle="1" w:styleId="FB47BED6B249430585A75EFD76B576EF">
    <w:name w:val="FB47BED6B249430585A75EFD76B576EF"/>
    <w:rsid w:val="00704DBB"/>
    <w:pPr>
      <w:spacing w:after="160" w:line="259" w:lineRule="auto"/>
    </w:pPr>
    <w:rPr>
      <w:sz w:val="22"/>
      <w:szCs w:val="22"/>
    </w:rPr>
  </w:style>
  <w:style w:type="paragraph" w:customStyle="1" w:styleId="0009AE6B7FFC4C318F378199F5F386C3">
    <w:name w:val="0009AE6B7FFC4C318F378199F5F386C3"/>
    <w:rsid w:val="00580CEF"/>
    <w:pPr>
      <w:spacing w:after="160" w:line="259" w:lineRule="auto"/>
    </w:pPr>
    <w:rPr>
      <w:sz w:val="22"/>
      <w:szCs w:val="22"/>
    </w:rPr>
  </w:style>
  <w:style w:type="paragraph" w:customStyle="1" w:styleId="603A5348E7D1475089A9CCE7A611E870">
    <w:name w:val="603A5348E7D1475089A9CCE7A611E870"/>
    <w:rsid w:val="00580CEF"/>
    <w:pPr>
      <w:spacing w:after="160" w:line="259" w:lineRule="auto"/>
    </w:pPr>
    <w:rPr>
      <w:sz w:val="22"/>
      <w:szCs w:val="22"/>
    </w:rPr>
  </w:style>
  <w:style w:type="paragraph" w:customStyle="1" w:styleId="41611812492942D5A5C18DC8537EC6EA">
    <w:name w:val="41611812492942D5A5C18DC8537EC6EA"/>
    <w:rsid w:val="00580CE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bc357a-8c18-4d0c-9932-5c6ceffbbed1">
      <UserInfo>
        <DisplayName>Ramirez, Crystal (US 2624)</DisplayName>
        <AccountId>61</AccountId>
        <AccountType/>
      </UserInfo>
      <UserInfo>
        <DisplayName>Jafari, Masoud (US 5020)</DisplayName>
        <AccountId>33</AccountId>
        <AccountType/>
      </UserInfo>
      <UserInfo>
        <DisplayName>Lomeli, David (US 5020)</DisplayName>
        <AccountId>59</AccountId>
        <AccountType/>
      </UserInfo>
      <UserInfo>
        <DisplayName>Martz, Marcum D (US 5020)</DisplayName>
        <AccountId>10</AccountId>
        <AccountType/>
      </UserInfo>
      <UserInfo>
        <DisplayName>Lee, Lynne C (US 5020)</DisplayName>
        <AccountId>13</AccountId>
        <AccountType/>
      </UserInfo>
      <UserInfo>
        <DisplayName>Yepez, Jose G (US 5020)</DisplayName>
        <AccountId>28</AccountId>
        <AccountType/>
      </UserInfo>
    </SharedWithUsers>
    <lcf76f155ced4ddcb4097134ff3c332f xmlns="d1ea40e3-213c-46a7-92b0-d62abc953937">
      <Terms xmlns="http://schemas.microsoft.com/office/infopath/2007/PartnerControls"/>
    </lcf76f155ced4ddcb4097134ff3c332f>
    <TaxCatchAll xmlns="1abc357a-8c18-4d0c-9932-5c6ceffbbed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B28BE7EF67304790F0A62820D9F08F" ma:contentTypeVersion="11" ma:contentTypeDescription="Create a new document." ma:contentTypeScope="" ma:versionID="87b14cbed8abccea7666d70690b04e46">
  <xsd:schema xmlns:xsd="http://www.w3.org/2001/XMLSchema" xmlns:xs="http://www.w3.org/2001/XMLSchema" xmlns:p="http://schemas.microsoft.com/office/2006/metadata/properties" xmlns:ns2="d1ea40e3-213c-46a7-92b0-d62abc953937" xmlns:ns3="1abc357a-8c18-4d0c-9932-5c6ceffbbed1" targetNamespace="http://schemas.microsoft.com/office/2006/metadata/properties" ma:root="true" ma:fieldsID="cf73d00d3eb89f04d9674ce8bc4d1c09" ns2:_="" ns3:_="">
    <xsd:import namespace="d1ea40e3-213c-46a7-92b0-d62abc953937"/>
    <xsd:import namespace="1abc357a-8c18-4d0c-9932-5c6ceffbbe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40e3-213c-46a7-92b0-d62abc953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c357a-8c18-4d0c-9932-5c6ceffbbe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355054-96d6-486a-8310-c73edc4aeea5}" ma:internalName="TaxCatchAll" ma:showField="CatchAllData" ma:web="1abc357a-8c18-4d0c-9932-5c6ceffbb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E1268-53E4-47F5-B900-87205B48652F}">
  <ds:schemaRefs>
    <ds:schemaRef ds:uri="http://schemas.microsoft.com/office/2006/metadata/properties"/>
    <ds:schemaRef ds:uri="http://schemas.microsoft.com/office/infopath/2007/PartnerControls"/>
    <ds:schemaRef ds:uri="1abc357a-8c18-4d0c-9932-5c6ceffbbed1"/>
    <ds:schemaRef ds:uri="d1ea40e3-213c-46a7-92b0-d62abc953937"/>
  </ds:schemaRefs>
</ds:datastoreItem>
</file>

<file path=customXml/itemProps2.xml><?xml version="1.0" encoding="utf-8"?>
<ds:datastoreItem xmlns:ds="http://schemas.openxmlformats.org/officeDocument/2006/customXml" ds:itemID="{608475D2-1723-414A-8F2D-1D59A369AB9C}">
  <ds:schemaRefs>
    <ds:schemaRef ds:uri="http://schemas.openxmlformats.org/officeDocument/2006/bibliography"/>
  </ds:schemaRefs>
</ds:datastoreItem>
</file>

<file path=customXml/itemProps3.xml><?xml version="1.0" encoding="utf-8"?>
<ds:datastoreItem xmlns:ds="http://schemas.openxmlformats.org/officeDocument/2006/customXml" ds:itemID="{3AB0388A-C596-4489-9AC8-41F3EDCDA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40e3-213c-46a7-92b0-d62abc953937"/>
    <ds:schemaRef ds:uri="1abc357a-8c18-4d0c-9932-5c6ceffbb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649C6E-EB28-44E0-868B-3B80B37C19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18</Pages>
  <Words>8490</Words>
  <Characters>48397</Characters>
  <Application>Microsoft Office Word</Application>
  <DocSecurity>0</DocSecurity>
  <PresentationFormat>15|.DOCX</PresentationFormat>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56774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00058883-1</dc:subject>
  <dc:creator>Martz, Marcum D (5020)</dc:creator>
  <cp:keywords/>
  <dc:description/>
  <cp:lastModifiedBy>Park, Joon H (US 183B)</cp:lastModifiedBy>
  <cp:revision>40</cp:revision>
  <cp:lastPrinted>2019-01-29T16:28:00Z</cp:lastPrinted>
  <dcterms:created xsi:type="dcterms:W3CDTF">2023-09-28T19:26:00Z</dcterms:created>
  <dcterms:modified xsi:type="dcterms:W3CDTF">2023-10-16T18:12:00Z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0x01010062B28BE7EF67304790F0A62820D9F08F</vt:lpwstr>
  </property>
  <property fmtid="{D5CDD505-2E9C-101B-9397-08002B2CF9AE}" pid="3" name="MediaServiceImageTags">
    <vt:lpwstr/>
  </property>
</Properties>
</file>