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28"/>
      </w:tblGrid>
      <w:tr w:rsidR="00E04BA1" w:rsidRPr="007A549A" w14:paraId="4D2882A6" w14:textId="77777777" w:rsidTr="006F4E01">
        <w:trPr>
          <w:trHeight w:val="449"/>
        </w:trPr>
        <w:tc>
          <w:tcPr>
            <w:tcW w:w="9828" w:type="dxa"/>
            <w:shd w:val="clear" w:color="auto" w:fill="D9D9D9"/>
            <w:vAlign w:val="center"/>
          </w:tcPr>
          <w:p w14:paraId="653213A5" w14:textId="77777777" w:rsidR="00E04BA1" w:rsidRPr="007A549A" w:rsidRDefault="00E04BA1" w:rsidP="00664747">
            <w:pPr>
              <w:jc w:val="center"/>
              <w:rPr>
                <w:rFonts w:ascii="Arial" w:hAnsi="Arial" w:cs="Arial"/>
                <w:b/>
                <w:sz w:val="28"/>
                <w:szCs w:val="28"/>
              </w:rPr>
            </w:pPr>
            <w:r w:rsidRPr="007A549A">
              <w:rPr>
                <w:rFonts w:ascii="Arial" w:hAnsi="Arial" w:cs="Arial"/>
                <w:b/>
                <w:sz w:val="28"/>
                <w:szCs w:val="28"/>
              </w:rPr>
              <w:t>S</w:t>
            </w:r>
            <w:r w:rsidR="00664747">
              <w:rPr>
                <w:rFonts w:ascii="Arial" w:hAnsi="Arial" w:cs="Arial"/>
                <w:b/>
                <w:sz w:val="28"/>
                <w:szCs w:val="28"/>
              </w:rPr>
              <w:t>ubcontractor Personnel Travel Policy</w:t>
            </w:r>
          </w:p>
        </w:tc>
      </w:tr>
    </w:tbl>
    <w:p w14:paraId="2628EEC0" w14:textId="77777777" w:rsidR="00E04BA1" w:rsidRDefault="00E04BA1">
      <w:pPr>
        <w:rPr>
          <w:rFonts w:ascii="Arial" w:hAnsi="Arial" w:cs="Arial"/>
          <w:b/>
        </w:rPr>
      </w:pPr>
    </w:p>
    <w:p w14:paraId="0B5C0A6E" w14:textId="77777777" w:rsidR="00212B0C" w:rsidRDefault="00300FA0">
      <w:pPr>
        <w:pStyle w:val="Heading2"/>
        <w:spacing w:after="0" w:line="240" w:lineRule="auto"/>
        <w:rPr>
          <w:rFonts w:ascii="Arial" w:hAnsi="Arial" w:cs="Arial"/>
          <w:b/>
          <w:szCs w:val="22"/>
        </w:rPr>
      </w:pPr>
      <w:r w:rsidRPr="00664747">
        <w:rPr>
          <w:rFonts w:ascii="Arial" w:hAnsi="Arial" w:cs="Arial"/>
          <w:b/>
          <w:szCs w:val="22"/>
        </w:rPr>
        <w:t>GENERAL</w:t>
      </w:r>
      <w:r w:rsidRPr="00664747">
        <w:rPr>
          <w:rFonts w:ascii="Arial" w:hAnsi="Arial" w:cs="Arial"/>
          <w:b/>
          <w:szCs w:val="22"/>
        </w:rPr>
        <w:br/>
      </w:r>
    </w:p>
    <w:p w14:paraId="6508C6CC" w14:textId="77777777" w:rsidR="00435447" w:rsidRDefault="00300FA0" w:rsidP="00212B0C">
      <w:pPr>
        <w:pStyle w:val="Heading2"/>
        <w:numPr>
          <w:ilvl w:val="0"/>
          <w:numId w:val="0"/>
        </w:numPr>
        <w:spacing w:after="0" w:line="240" w:lineRule="auto"/>
        <w:ind w:left="720"/>
        <w:rPr>
          <w:rFonts w:ascii="Arial" w:hAnsi="Arial" w:cs="Arial"/>
          <w:b/>
          <w:szCs w:val="22"/>
        </w:rPr>
      </w:pPr>
      <w:r w:rsidRPr="00664747">
        <w:rPr>
          <w:rFonts w:ascii="Arial" w:hAnsi="Arial" w:cs="Arial"/>
          <w:b/>
          <w:szCs w:val="22"/>
        </w:rPr>
        <w:t>JPL shall reimburse the Subcontractor for reasonable and necessary transportation expenses incurred by Subcontractor’s personnel in connection with travel relating to the performance of work under this Subcontract in accordance with the criteria for such expenses as outlined herein.</w:t>
      </w:r>
      <w:r w:rsidRPr="00664747">
        <w:rPr>
          <w:rFonts w:ascii="Arial" w:hAnsi="Arial" w:cs="Arial"/>
          <w:b/>
          <w:szCs w:val="22"/>
        </w:rPr>
        <w:br/>
      </w:r>
      <w:r w:rsidRPr="00664747">
        <w:rPr>
          <w:rFonts w:ascii="Arial" w:hAnsi="Arial" w:cs="Arial"/>
          <w:b/>
          <w:szCs w:val="22"/>
        </w:rPr>
        <w:br/>
      </w:r>
      <w:r w:rsidRPr="00CB203D">
        <w:rPr>
          <w:rFonts w:ascii="Arial" w:hAnsi="Arial" w:cs="Arial"/>
          <w:b/>
          <w:szCs w:val="22"/>
        </w:rPr>
        <w:t>Subcontractor</w:t>
      </w:r>
      <w:r w:rsidR="00212B0C" w:rsidRPr="00CB203D">
        <w:rPr>
          <w:rFonts w:ascii="Arial" w:hAnsi="Arial" w:cs="Arial"/>
          <w:b/>
          <w:szCs w:val="22"/>
        </w:rPr>
        <w:t xml:space="preserve">s </w:t>
      </w:r>
      <w:r w:rsidRPr="00CB203D">
        <w:rPr>
          <w:rFonts w:ascii="Arial" w:hAnsi="Arial" w:cs="Arial"/>
          <w:b/>
          <w:szCs w:val="22"/>
        </w:rPr>
        <w:t>shall</w:t>
      </w:r>
      <w:r w:rsidRPr="00664747">
        <w:rPr>
          <w:rFonts w:ascii="Arial" w:hAnsi="Arial" w:cs="Arial"/>
          <w:b/>
          <w:szCs w:val="22"/>
        </w:rPr>
        <w:t xml:space="preserve"> be responsible for briefing all Subcontractor personnel required to travel in connection with this Subcontract on the terms of this Exhibit, and agree to provide all Subcontractor personnel a copy of this Exhibit. Additional information regarding Subcontractor travel is available at </w:t>
      </w:r>
      <w:hyperlink r:id="rId8" w:history="1">
        <w:r w:rsidR="00435447" w:rsidRPr="008A1CF3">
          <w:rPr>
            <w:rStyle w:val="Hyperlink"/>
            <w:rFonts w:ascii="Arial" w:hAnsi="Arial" w:cs="Arial"/>
            <w:b/>
            <w:szCs w:val="22"/>
          </w:rPr>
          <w:t>http://invoice.jp</w:t>
        </w:r>
        <w:r w:rsidR="00435447" w:rsidRPr="008A1CF3">
          <w:rPr>
            <w:rStyle w:val="Hyperlink"/>
            <w:rFonts w:ascii="Arial" w:hAnsi="Arial" w:cs="Arial"/>
            <w:b/>
            <w:szCs w:val="22"/>
          </w:rPr>
          <w:t>l</w:t>
        </w:r>
        <w:r w:rsidR="00435447" w:rsidRPr="008A1CF3">
          <w:rPr>
            <w:rStyle w:val="Hyperlink"/>
            <w:rFonts w:ascii="Arial" w:hAnsi="Arial" w:cs="Arial"/>
            <w:b/>
            <w:szCs w:val="22"/>
          </w:rPr>
          <w:t>.nasa</w:t>
        </w:r>
        <w:r w:rsidR="00435447" w:rsidRPr="008A1CF3">
          <w:rPr>
            <w:rStyle w:val="Hyperlink"/>
            <w:rFonts w:ascii="Arial" w:hAnsi="Arial" w:cs="Arial"/>
            <w:b/>
            <w:szCs w:val="22"/>
          </w:rPr>
          <w:t>.</w:t>
        </w:r>
        <w:r w:rsidR="00435447" w:rsidRPr="008A1CF3">
          <w:rPr>
            <w:rStyle w:val="Hyperlink"/>
            <w:rFonts w:ascii="Arial" w:hAnsi="Arial" w:cs="Arial"/>
            <w:b/>
            <w:szCs w:val="22"/>
          </w:rPr>
          <w:t>gov/</w:t>
        </w:r>
      </w:hyperlink>
      <w:r w:rsidR="00435447">
        <w:rPr>
          <w:rFonts w:ascii="Arial" w:hAnsi="Arial" w:cs="Arial"/>
          <w:b/>
          <w:szCs w:val="22"/>
        </w:rPr>
        <w:t xml:space="preserve">  </w:t>
      </w:r>
    </w:p>
    <w:p w14:paraId="1CBF59BA" w14:textId="77777777" w:rsidR="00435447" w:rsidRDefault="00435447" w:rsidP="00212B0C">
      <w:pPr>
        <w:pStyle w:val="Heading2"/>
        <w:numPr>
          <w:ilvl w:val="0"/>
          <w:numId w:val="0"/>
        </w:numPr>
        <w:spacing w:after="0" w:line="240" w:lineRule="auto"/>
        <w:ind w:left="720"/>
        <w:rPr>
          <w:rFonts w:ascii="Arial" w:hAnsi="Arial" w:cs="Arial"/>
          <w:b/>
          <w:szCs w:val="22"/>
        </w:rPr>
      </w:pPr>
    </w:p>
    <w:p w14:paraId="73E1F156" w14:textId="77777777" w:rsidR="00EE79EC" w:rsidRDefault="00300FA0" w:rsidP="00212B0C">
      <w:pPr>
        <w:pStyle w:val="Heading2"/>
        <w:numPr>
          <w:ilvl w:val="0"/>
          <w:numId w:val="0"/>
        </w:numPr>
        <w:spacing w:after="0" w:line="240" w:lineRule="auto"/>
        <w:ind w:left="720"/>
        <w:rPr>
          <w:rFonts w:ascii="Arial" w:hAnsi="Arial" w:cs="Arial"/>
          <w:b/>
          <w:szCs w:val="22"/>
        </w:rPr>
      </w:pPr>
      <w:r w:rsidRPr="00664747">
        <w:rPr>
          <w:rFonts w:ascii="Arial" w:hAnsi="Arial" w:cs="Arial"/>
          <w:b/>
          <w:szCs w:val="22"/>
        </w:rPr>
        <w:t>All reimbursements to Subcontractor are exclusive of any indirect cost or profit.</w:t>
      </w:r>
      <w:r w:rsidRPr="00664747">
        <w:rPr>
          <w:rFonts w:ascii="Arial" w:hAnsi="Arial" w:cs="Arial"/>
          <w:b/>
          <w:szCs w:val="22"/>
        </w:rPr>
        <w:br/>
      </w:r>
      <w:r w:rsidRPr="00664747">
        <w:rPr>
          <w:rFonts w:ascii="Arial" w:hAnsi="Arial" w:cs="Arial"/>
          <w:b/>
          <w:szCs w:val="22"/>
        </w:rPr>
        <w:br/>
      </w:r>
      <w:r w:rsidRPr="00CB203D">
        <w:rPr>
          <w:rFonts w:ascii="Arial" w:hAnsi="Arial" w:cs="Arial"/>
          <w:b/>
          <w:szCs w:val="22"/>
        </w:rPr>
        <w:t xml:space="preserve">Subcontractors </w:t>
      </w:r>
      <w:r w:rsidR="00212B0C" w:rsidRPr="00CB203D">
        <w:rPr>
          <w:rFonts w:ascii="Arial" w:hAnsi="Arial" w:cs="Arial"/>
          <w:b/>
          <w:szCs w:val="22"/>
        </w:rPr>
        <w:t xml:space="preserve">who </w:t>
      </w:r>
      <w:r w:rsidRPr="00CB203D">
        <w:rPr>
          <w:rFonts w:ascii="Arial" w:hAnsi="Arial" w:cs="Arial"/>
          <w:b/>
          <w:szCs w:val="22"/>
        </w:rPr>
        <w:t xml:space="preserve">propose to substitute </w:t>
      </w:r>
      <w:r w:rsidR="00212B0C" w:rsidRPr="00CB203D">
        <w:rPr>
          <w:rFonts w:ascii="Arial" w:hAnsi="Arial" w:cs="Arial"/>
          <w:b/>
          <w:szCs w:val="22"/>
        </w:rPr>
        <w:t xml:space="preserve">their </w:t>
      </w:r>
      <w:r w:rsidRPr="00CB203D">
        <w:rPr>
          <w:rFonts w:ascii="Arial" w:hAnsi="Arial" w:cs="Arial"/>
          <w:b/>
          <w:szCs w:val="22"/>
        </w:rPr>
        <w:t xml:space="preserve">own corporate personnel travel policies may be allowed to do so upon JPL review and approval. All such corporate policies must </w:t>
      </w:r>
      <w:r w:rsidR="00212B0C" w:rsidRPr="00CB203D">
        <w:rPr>
          <w:rFonts w:ascii="Arial" w:hAnsi="Arial" w:cs="Arial"/>
          <w:b/>
          <w:szCs w:val="22"/>
        </w:rPr>
        <w:t xml:space="preserve">adhere to the </w:t>
      </w:r>
      <w:r w:rsidRPr="00CB203D">
        <w:rPr>
          <w:rFonts w:ascii="Arial" w:hAnsi="Arial" w:cs="Arial"/>
          <w:b/>
          <w:szCs w:val="22"/>
        </w:rPr>
        <w:t xml:space="preserve">Federal Acquisition Regulation </w:t>
      </w:r>
      <w:r w:rsidR="00212B0C" w:rsidRPr="00CB203D">
        <w:rPr>
          <w:rFonts w:ascii="Arial" w:hAnsi="Arial" w:cs="Arial"/>
          <w:b/>
          <w:szCs w:val="22"/>
        </w:rPr>
        <w:t xml:space="preserve">cost principles </w:t>
      </w:r>
      <w:r w:rsidRPr="00CB203D">
        <w:rPr>
          <w:rFonts w:ascii="Arial" w:hAnsi="Arial" w:cs="Arial"/>
          <w:b/>
          <w:szCs w:val="22"/>
        </w:rPr>
        <w:t>(FAR</w:t>
      </w:r>
      <w:r w:rsidR="00212B0C" w:rsidRPr="00CB203D">
        <w:rPr>
          <w:rFonts w:ascii="Arial" w:hAnsi="Arial" w:cs="Arial"/>
          <w:b/>
          <w:szCs w:val="22"/>
        </w:rPr>
        <w:t xml:space="preserve"> Part 31) and </w:t>
      </w:r>
      <w:r w:rsidR="002E5190" w:rsidRPr="00CB203D">
        <w:rPr>
          <w:rFonts w:ascii="Arial" w:hAnsi="Arial" w:cs="Arial"/>
          <w:b/>
          <w:szCs w:val="22"/>
        </w:rPr>
        <w:t>comply with</w:t>
      </w:r>
      <w:r w:rsidR="00212B0C" w:rsidRPr="00CB203D">
        <w:rPr>
          <w:rFonts w:ascii="Arial" w:hAnsi="Arial" w:cs="Arial"/>
          <w:b/>
          <w:szCs w:val="22"/>
        </w:rPr>
        <w:t xml:space="preserve"> FAR </w:t>
      </w:r>
      <w:r w:rsidRPr="00CB203D">
        <w:rPr>
          <w:rFonts w:ascii="Arial" w:hAnsi="Arial" w:cs="Arial"/>
          <w:b/>
          <w:szCs w:val="22"/>
        </w:rPr>
        <w:t xml:space="preserve">31.205-46 </w:t>
      </w:r>
      <w:r w:rsidR="00212B0C" w:rsidRPr="00CB203D">
        <w:rPr>
          <w:rFonts w:ascii="Arial" w:hAnsi="Arial" w:cs="Arial"/>
          <w:b/>
          <w:szCs w:val="22"/>
        </w:rPr>
        <w:t>(Travel Costs).</w:t>
      </w:r>
      <w:r w:rsidR="008D7669">
        <w:rPr>
          <w:rFonts w:ascii="Arial" w:hAnsi="Arial" w:cs="Arial"/>
          <w:b/>
          <w:szCs w:val="22"/>
        </w:rPr>
        <w:tab/>
      </w:r>
    </w:p>
    <w:p w14:paraId="3DF455FF" w14:textId="77777777" w:rsidR="00EE79EC" w:rsidRDefault="00EE79EC" w:rsidP="00212B0C">
      <w:pPr>
        <w:pStyle w:val="Heading2"/>
        <w:numPr>
          <w:ilvl w:val="0"/>
          <w:numId w:val="0"/>
        </w:numPr>
        <w:spacing w:after="0" w:line="240" w:lineRule="auto"/>
        <w:ind w:left="720"/>
        <w:rPr>
          <w:rFonts w:ascii="Arial" w:hAnsi="Arial" w:cs="Arial"/>
          <w:b/>
          <w:szCs w:val="22"/>
        </w:rPr>
      </w:pPr>
    </w:p>
    <w:p w14:paraId="6193E4E3" w14:textId="77777777" w:rsidR="00EE79EC" w:rsidRPr="003642F2" w:rsidRDefault="00EE79EC" w:rsidP="00EE79EC"/>
    <w:p w14:paraId="01C0BCB9" w14:textId="77777777" w:rsidR="00EE79EC" w:rsidRPr="00664747" w:rsidRDefault="00EE79EC" w:rsidP="00EE79EC">
      <w:pPr>
        <w:pStyle w:val="Heading3"/>
        <w:tabs>
          <w:tab w:val="clear" w:pos="1170"/>
        </w:tabs>
        <w:spacing w:after="0" w:line="240" w:lineRule="auto"/>
        <w:ind w:left="1260" w:hanging="540"/>
        <w:rPr>
          <w:rFonts w:ascii="Arial" w:hAnsi="Arial" w:cs="Arial"/>
          <w:b/>
          <w:szCs w:val="22"/>
        </w:rPr>
      </w:pPr>
      <w:r w:rsidRPr="00664747">
        <w:rPr>
          <w:rFonts w:ascii="Arial" w:hAnsi="Arial" w:cs="Arial"/>
          <w:b/>
          <w:szCs w:val="22"/>
        </w:rPr>
        <w:t xml:space="preserve">Do I need </w:t>
      </w:r>
      <w:r>
        <w:rPr>
          <w:rFonts w:ascii="Arial" w:hAnsi="Arial" w:cs="Arial"/>
          <w:b/>
          <w:szCs w:val="22"/>
        </w:rPr>
        <w:t xml:space="preserve">approval </w:t>
      </w:r>
      <w:r w:rsidRPr="00664747">
        <w:rPr>
          <w:rFonts w:ascii="Arial" w:hAnsi="Arial" w:cs="Arial"/>
          <w:b/>
          <w:szCs w:val="22"/>
        </w:rPr>
        <w:t>before I travel on official JPL business?</w:t>
      </w:r>
    </w:p>
    <w:p w14:paraId="5A14BA08" w14:textId="77777777" w:rsidR="003642F2" w:rsidRPr="003642F2" w:rsidRDefault="00EE79EC" w:rsidP="00EE79EC">
      <w:pPr>
        <w:ind w:left="1440"/>
      </w:pPr>
      <w:r w:rsidRPr="00664747">
        <w:rPr>
          <w:rFonts w:ascii="Arial" w:hAnsi="Arial" w:cs="Arial"/>
          <w:sz w:val="22"/>
          <w:szCs w:val="22"/>
        </w:rPr>
        <w:t xml:space="preserve">Yes. Subcontractor personnel must receive advanced approval for travel from their CTM </w:t>
      </w:r>
      <w:r w:rsidR="00B15782">
        <w:rPr>
          <w:rFonts w:ascii="Arial" w:hAnsi="Arial" w:cs="Arial"/>
          <w:sz w:val="22"/>
          <w:szCs w:val="22"/>
        </w:rPr>
        <w:t xml:space="preserve">or SCM </w:t>
      </w:r>
      <w:r w:rsidRPr="00664747">
        <w:rPr>
          <w:rFonts w:ascii="Arial" w:hAnsi="Arial" w:cs="Arial"/>
          <w:sz w:val="22"/>
          <w:szCs w:val="22"/>
        </w:rPr>
        <w:t>in writing</w:t>
      </w:r>
      <w:r>
        <w:rPr>
          <w:rFonts w:ascii="Arial" w:hAnsi="Arial" w:cs="Arial"/>
          <w:sz w:val="22"/>
          <w:szCs w:val="22"/>
        </w:rPr>
        <w:t xml:space="preserve"> via </w:t>
      </w:r>
      <w:r w:rsidRPr="00294DC6">
        <w:rPr>
          <w:rFonts w:ascii="Arial" w:hAnsi="Arial" w:cs="Arial"/>
          <w:sz w:val="22"/>
          <w:szCs w:val="22"/>
        </w:rPr>
        <w:t>a subcontract award, modification and/or subcontract work order (SWO)</w:t>
      </w:r>
      <w:r w:rsidRPr="00664747">
        <w:rPr>
          <w:rFonts w:ascii="Arial" w:hAnsi="Arial" w:cs="Arial"/>
          <w:sz w:val="22"/>
          <w:szCs w:val="22"/>
        </w:rPr>
        <w:t xml:space="preserve">. </w:t>
      </w:r>
      <w:r>
        <w:rPr>
          <w:rFonts w:ascii="Arial" w:hAnsi="Arial" w:cs="Arial"/>
          <w:sz w:val="22"/>
          <w:szCs w:val="22"/>
        </w:rPr>
        <w:t>This written approval must be sent with the “</w:t>
      </w:r>
      <w:hyperlink r:id="rId9" w:history="1">
        <w:r w:rsidRPr="00664747">
          <w:rPr>
            <w:rStyle w:val="Hyperlink"/>
            <w:rFonts w:ascii="Arial" w:hAnsi="Arial" w:cs="Arial"/>
            <w:sz w:val="22"/>
            <w:szCs w:val="22"/>
          </w:rPr>
          <w:t>Subcontractor Travel Expense Report</w:t>
        </w:r>
      </w:hyperlink>
      <w:r w:rsidR="00793B18">
        <w:rPr>
          <w:rFonts w:ascii="Arial" w:hAnsi="Arial" w:cs="Arial"/>
          <w:sz w:val="22"/>
          <w:szCs w:val="22"/>
        </w:rPr>
        <w:t>.</w:t>
      </w:r>
      <w:r>
        <w:rPr>
          <w:rFonts w:ascii="Arial" w:hAnsi="Arial" w:cs="Arial"/>
          <w:sz w:val="22"/>
          <w:szCs w:val="22"/>
        </w:rPr>
        <w:t xml:space="preserve">” </w:t>
      </w:r>
      <w:r w:rsidRPr="00664747">
        <w:rPr>
          <w:rFonts w:ascii="Arial" w:hAnsi="Arial" w:cs="Arial"/>
          <w:sz w:val="22"/>
          <w:szCs w:val="22"/>
        </w:rPr>
        <w:t xml:space="preserve"> </w:t>
      </w:r>
      <w:r w:rsidR="00A57414" w:rsidRPr="00CB203D">
        <w:rPr>
          <w:rFonts w:ascii="Arial" w:hAnsi="Arial" w:cs="Arial"/>
          <w:b/>
          <w:szCs w:val="22"/>
        </w:rPr>
        <w:t xml:space="preserve"> </w:t>
      </w:r>
    </w:p>
    <w:p w14:paraId="6831A0EB" w14:textId="77777777" w:rsidR="006953E1" w:rsidRDefault="006953E1" w:rsidP="003C7B64">
      <w:pPr>
        <w:ind w:left="1440"/>
        <w:rPr>
          <w:rFonts w:ascii="Arial" w:hAnsi="Arial" w:cs="Arial"/>
          <w:sz w:val="22"/>
          <w:szCs w:val="22"/>
        </w:rPr>
      </w:pPr>
    </w:p>
    <w:p w14:paraId="52F74A4F" w14:textId="77777777" w:rsidR="00300FA0" w:rsidRPr="00664747" w:rsidRDefault="00300FA0" w:rsidP="0079277B">
      <w:pPr>
        <w:pStyle w:val="Heading3"/>
        <w:tabs>
          <w:tab w:val="clear" w:pos="1170"/>
        </w:tabs>
        <w:spacing w:after="0" w:line="240" w:lineRule="auto"/>
        <w:ind w:left="1260" w:hanging="540"/>
        <w:rPr>
          <w:rFonts w:ascii="Arial" w:hAnsi="Arial" w:cs="Arial"/>
          <w:b/>
          <w:szCs w:val="22"/>
        </w:rPr>
      </w:pPr>
      <w:r w:rsidRPr="00664747">
        <w:rPr>
          <w:rFonts w:ascii="Arial" w:hAnsi="Arial" w:cs="Arial"/>
          <w:b/>
          <w:szCs w:val="22"/>
        </w:rPr>
        <w:t>What are the exceptions for advanced approval by the</w:t>
      </w:r>
      <w:r w:rsidR="007F5F26">
        <w:rPr>
          <w:rFonts w:ascii="Arial" w:hAnsi="Arial" w:cs="Arial"/>
          <w:b/>
          <w:szCs w:val="22"/>
        </w:rPr>
        <w:t xml:space="preserve"> Contract Technical Manager (</w:t>
      </w:r>
      <w:r w:rsidRPr="00664747">
        <w:rPr>
          <w:rFonts w:ascii="Arial" w:hAnsi="Arial" w:cs="Arial"/>
          <w:b/>
          <w:szCs w:val="22"/>
        </w:rPr>
        <w:t>CTM</w:t>
      </w:r>
      <w:r w:rsidR="007F5F26">
        <w:rPr>
          <w:rFonts w:ascii="Arial" w:hAnsi="Arial" w:cs="Arial"/>
          <w:b/>
          <w:szCs w:val="22"/>
        </w:rPr>
        <w:t>)</w:t>
      </w:r>
      <w:r w:rsidR="00B15782">
        <w:rPr>
          <w:rFonts w:ascii="Arial" w:hAnsi="Arial" w:cs="Arial"/>
          <w:b/>
          <w:szCs w:val="22"/>
        </w:rPr>
        <w:t xml:space="preserve"> or Subcontract Manager (SCM)</w:t>
      </w:r>
      <w:r w:rsidRPr="00664747">
        <w:rPr>
          <w:rFonts w:ascii="Arial" w:hAnsi="Arial" w:cs="Arial"/>
          <w:b/>
          <w:szCs w:val="22"/>
        </w:rPr>
        <w:t>?</w:t>
      </w:r>
    </w:p>
    <w:p w14:paraId="73EAAAF6" w14:textId="77777777" w:rsidR="00300FA0" w:rsidRPr="00664747" w:rsidRDefault="00300FA0">
      <w:pPr>
        <w:ind w:left="1440"/>
        <w:rPr>
          <w:rFonts w:ascii="Arial" w:hAnsi="Arial" w:cs="Arial"/>
          <w:sz w:val="22"/>
          <w:szCs w:val="22"/>
        </w:rPr>
      </w:pPr>
      <w:r w:rsidRPr="00664747">
        <w:rPr>
          <w:rFonts w:ascii="Arial" w:hAnsi="Arial" w:cs="Arial"/>
          <w:sz w:val="22"/>
          <w:szCs w:val="22"/>
        </w:rPr>
        <w:t>While advanced approval in writing is required from the CTM</w:t>
      </w:r>
      <w:r w:rsidR="00905A7F">
        <w:rPr>
          <w:rFonts w:ascii="Arial" w:hAnsi="Arial" w:cs="Arial"/>
          <w:sz w:val="22"/>
          <w:szCs w:val="22"/>
        </w:rPr>
        <w:t xml:space="preserve"> or</w:t>
      </w:r>
      <w:r w:rsidR="00B15782">
        <w:rPr>
          <w:rFonts w:ascii="Arial" w:hAnsi="Arial" w:cs="Arial"/>
          <w:sz w:val="22"/>
          <w:szCs w:val="22"/>
        </w:rPr>
        <w:t xml:space="preserve"> </w:t>
      </w:r>
      <w:r w:rsidR="00905A7F">
        <w:rPr>
          <w:rFonts w:ascii="Arial" w:hAnsi="Arial" w:cs="Arial"/>
          <w:sz w:val="22"/>
          <w:szCs w:val="22"/>
        </w:rPr>
        <w:t>SCM</w:t>
      </w:r>
      <w:r w:rsidRPr="00664747">
        <w:rPr>
          <w:rFonts w:ascii="Arial" w:hAnsi="Arial" w:cs="Arial"/>
          <w:sz w:val="22"/>
          <w:szCs w:val="22"/>
        </w:rPr>
        <w:t xml:space="preserve"> for various aspects of subcontractor personnel travel, JPL recognizes there are certain unusual circumstances where it is impossible to obtain certain approvals in advance.  In those rare situations, the CTM</w:t>
      </w:r>
      <w:r w:rsidR="00B15782">
        <w:rPr>
          <w:rFonts w:ascii="Arial" w:hAnsi="Arial" w:cs="Arial"/>
          <w:sz w:val="22"/>
          <w:szCs w:val="22"/>
        </w:rPr>
        <w:t xml:space="preserve"> or SCM</w:t>
      </w:r>
      <w:r w:rsidRPr="00664747">
        <w:rPr>
          <w:rFonts w:ascii="Arial" w:hAnsi="Arial" w:cs="Arial"/>
          <w:sz w:val="22"/>
          <w:szCs w:val="22"/>
        </w:rPr>
        <w:t xml:space="preserve"> may grant written approval for the appropriate expenses after the travel has occurred. This approval must contain a brief explanation as to why it was impossible to obtain advanced authorization and must accompany the </w:t>
      </w:r>
      <w:hyperlink r:id="rId10" w:history="1">
        <w:r w:rsidRPr="00664747">
          <w:rPr>
            <w:rStyle w:val="Hyperlink"/>
            <w:rFonts w:ascii="Arial" w:hAnsi="Arial" w:cs="Arial"/>
            <w:sz w:val="22"/>
            <w:szCs w:val="22"/>
          </w:rPr>
          <w:t>Subcontractor Travel Expe</w:t>
        </w:r>
        <w:r w:rsidRPr="00664747">
          <w:rPr>
            <w:rStyle w:val="Hyperlink"/>
            <w:rFonts w:ascii="Arial" w:hAnsi="Arial" w:cs="Arial"/>
            <w:sz w:val="22"/>
            <w:szCs w:val="22"/>
          </w:rPr>
          <w:t>n</w:t>
        </w:r>
        <w:r w:rsidRPr="00664747">
          <w:rPr>
            <w:rStyle w:val="Hyperlink"/>
            <w:rFonts w:ascii="Arial" w:hAnsi="Arial" w:cs="Arial"/>
            <w:sz w:val="22"/>
            <w:szCs w:val="22"/>
          </w:rPr>
          <w:t>se Report</w:t>
        </w:r>
      </w:hyperlink>
      <w:r w:rsidRPr="00664747">
        <w:rPr>
          <w:rFonts w:ascii="Arial" w:hAnsi="Arial" w:cs="Arial"/>
          <w:sz w:val="22"/>
          <w:szCs w:val="22"/>
        </w:rPr>
        <w:t xml:space="preserve"> or accepted equivalent.</w:t>
      </w:r>
    </w:p>
    <w:p w14:paraId="0CAD9FA6" w14:textId="77777777" w:rsidR="00300FA0" w:rsidRPr="00664747" w:rsidRDefault="00300FA0">
      <w:pPr>
        <w:pStyle w:val="Heading3"/>
        <w:numPr>
          <w:ilvl w:val="0"/>
          <w:numId w:val="0"/>
        </w:numPr>
        <w:spacing w:after="0" w:line="240" w:lineRule="auto"/>
        <w:ind w:left="720"/>
        <w:rPr>
          <w:rFonts w:ascii="Arial" w:hAnsi="Arial" w:cs="Arial"/>
          <w:szCs w:val="22"/>
        </w:rPr>
      </w:pPr>
    </w:p>
    <w:p w14:paraId="7BD25594" w14:textId="77777777" w:rsidR="00300FA0" w:rsidRPr="00664747" w:rsidRDefault="00300FA0" w:rsidP="0079277B">
      <w:pPr>
        <w:pStyle w:val="Heading3"/>
        <w:tabs>
          <w:tab w:val="clear" w:pos="1170"/>
        </w:tabs>
        <w:spacing w:after="0" w:line="240" w:lineRule="auto"/>
        <w:ind w:left="1260" w:hanging="540"/>
        <w:rPr>
          <w:rFonts w:ascii="Arial" w:hAnsi="Arial" w:cs="Arial"/>
          <w:b/>
          <w:szCs w:val="22"/>
        </w:rPr>
      </w:pPr>
      <w:r w:rsidRPr="00664747">
        <w:rPr>
          <w:rFonts w:ascii="Arial" w:hAnsi="Arial" w:cs="Arial"/>
          <w:b/>
          <w:szCs w:val="22"/>
        </w:rPr>
        <w:t>What travel expenses will JPL reimburse?</w:t>
      </w:r>
    </w:p>
    <w:p w14:paraId="4F2A0A66" w14:textId="77777777" w:rsidR="00300FA0" w:rsidRPr="00664747" w:rsidRDefault="00300FA0">
      <w:pPr>
        <w:pStyle w:val="Heading3"/>
        <w:numPr>
          <w:ilvl w:val="0"/>
          <w:numId w:val="0"/>
        </w:numPr>
        <w:spacing w:after="0" w:line="240" w:lineRule="auto"/>
        <w:ind w:left="1440"/>
        <w:rPr>
          <w:rFonts w:ascii="Arial" w:hAnsi="Arial" w:cs="Arial"/>
          <w:szCs w:val="22"/>
        </w:rPr>
      </w:pPr>
      <w:r w:rsidRPr="00664747">
        <w:rPr>
          <w:rFonts w:ascii="Arial" w:hAnsi="Arial" w:cs="Arial"/>
          <w:szCs w:val="22"/>
        </w:rPr>
        <w:t>JPL will reimburse the Subcontractor for reasonable and necessary travel expenses incurred by the Subcontractor's personnel in connection with travel relating to the performance of work under the Subcontract or Subcontract Work Order (SWO), which include:</w:t>
      </w:r>
    </w:p>
    <w:p w14:paraId="1ADDB9CF" w14:textId="77777777" w:rsidR="00300FA0" w:rsidRPr="00664747" w:rsidRDefault="00300FA0">
      <w:pPr>
        <w:pStyle w:val="Heading3"/>
        <w:numPr>
          <w:ilvl w:val="0"/>
          <w:numId w:val="5"/>
        </w:numPr>
        <w:tabs>
          <w:tab w:val="clear" w:pos="2880"/>
          <w:tab w:val="num" w:pos="2160"/>
        </w:tabs>
        <w:spacing w:after="0" w:line="240" w:lineRule="auto"/>
        <w:ind w:hanging="1080"/>
        <w:rPr>
          <w:rFonts w:ascii="Arial" w:hAnsi="Arial" w:cs="Arial"/>
          <w:szCs w:val="22"/>
        </w:rPr>
      </w:pPr>
      <w:r w:rsidRPr="00664747">
        <w:rPr>
          <w:rFonts w:ascii="Arial" w:hAnsi="Arial" w:cs="Arial"/>
          <w:szCs w:val="22"/>
        </w:rPr>
        <w:t xml:space="preserve">Transportation expenses (i.e. airfare, rental car, etc.) </w:t>
      </w:r>
    </w:p>
    <w:p w14:paraId="472DEA01" w14:textId="77777777" w:rsidR="00300FA0" w:rsidRPr="00CB203D" w:rsidRDefault="00300FA0" w:rsidP="00DA11EC">
      <w:pPr>
        <w:pStyle w:val="Heading3"/>
        <w:numPr>
          <w:ilvl w:val="0"/>
          <w:numId w:val="5"/>
        </w:numPr>
        <w:tabs>
          <w:tab w:val="clear" w:pos="2880"/>
          <w:tab w:val="num" w:pos="2160"/>
        </w:tabs>
        <w:spacing w:after="0" w:line="240" w:lineRule="auto"/>
        <w:ind w:left="2160"/>
        <w:rPr>
          <w:rFonts w:ascii="Arial" w:hAnsi="Arial" w:cs="Arial"/>
          <w:szCs w:val="22"/>
        </w:rPr>
      </w:pPr>
      <w:r w:rsidRPr="00664747">
        <w:rPr>
          <w:rFonts w:ascii="Arial" w:hAnsi="Arial" w:cs="Arial"/>
          <w:szCs w:val="22"/>
        </w:rPr>
        <w:t>Per diem based on GSA rates (</w:t>
      </w:r>
      <w:hyperlink r:id="rId11" w:history="1">
        <w:r w:rsidRPr="00664747">
          <w:rPr>
            <w:rStyle w:val="Hyperlink"/>
            <w:rFonts w:ascii="Arial" w:hAnsi="Arial" w:cs="Arial"/>
            <w:szCs w:val="22"/>
          </w:rPr>
          <w:t>http://gsa.gov/perdiem</w:t>
        </w:r>
      </w:hyperlink>
      <w:r w:rsidRPr="00664747">
        <w:rPr>
          <w:rFonts w:ascii="Arial" w:hAnsi="Arial" w:cs="Arial"/>
          <w:szCs w:val="22"/>
        </w:rPr>
        <w:t>)</w:t>
      </w:r>
      <w:r w:rsidR="00C845B5">
        <w:rPr>
          <w:rFonts w:ascii="Arial" w:hAnsi="Arial" w:cs="Arial"/>
          <w:szCs w:val="22"/>
        </w:rPr>
        <w:t xml:space="preserve"> </w:t>
      </w:r>
      <w:r w:rsidR="00C845B5" w:rsidRPr="00CB203D">
        <w:rPr>
          <w:rFonts w:ascii="Arial" w:hAnsi="Arial" w:cs="Arial"/>
          <w:szCs w:val="22"/>
        </w:rPr>
        <w:t>for domestic</w:t>
      </w:r>
      <w:r w:rsidR="00DA11EC" w:rsidRPr="00CB203D">
        <w:rPr>
          <w:rFonts w:ascii="Arial" w:hAnsi="Arial" w:cs="Arial"/>
          <w:szCs w:val="22"/>
        </w:rPr>
        <w:t xml:space="preserve"> </w:t>
      </w:r>
      <w:r w:rsidR="00C845B5" w:rsidRPr="00CB203D">
        <w:rPr>
          <w:rFonts w:ascii="Arial" w:hAnsi="Arial" w:cs="Arial"/>
          <w:szCs w:val="22"/>
        </w:rPr>
        <w:t xml:space="preserve">travel, and </w:t>
      </w:r>
      <w:hyperlink r:id="rId12" w:history="1">
        <w:r w:rsidR="00C845B5" w:rsidRPr="00E24C59">
          <w:rPr>
            <w:rStyle w:val="Hyperlink"/>
            <w:rFonts w:ascii="Arial" w:hAnsi="Arial" w:cs="Arial"/>
            <w:szCs w:val="22"/>
            <w:highlight w:val="yellow"/>
          </w:rPr>
          <w:t>U.S. State Departme</w:t>
        </w:r>
        <w:r w:rsidR="00C845B5" w:rsidRPr="00E24C59">
          <w:rPr>
            <w:rStyle w:val="Hyperlink"/>
            <w:rFonts w:ascii="Arial" w:hAnsi="Arial" w:cs="Arial"/>
            <w:szCs w:val="22"/>
            <w:highlight w:val="yellow"/>
          </w:rPr>
          <w:t>n</w:t>
        </w:r>
        <w:r w:rsidR="00C845B5" w:rsidRPr="00E24C59">
          <w:rPr>
            <w:rStyle w:val="Hyperlink"/>
            <w:rFonts w:ascii="Arial" w:hAnsi="Arial" w:cs="Arial"/>
            <w:szCs w:val="22"/>
            <w:highlight w:val="yellow"/>
          </w:rPr>
          <w:t>t</w:t>
        </w:r>
      </w:hyperlink>
      <w:r w:rsidR="00C845B5" w:rsidRPr="00DA11EC">
        <w:rPr>
          <w:rFonts w:ascii="Arial" w:hAnsi="Arial" w:cs="Arial"/>
          <w:color w:val="C00000"/>
          <w:szCs w:val="22"/>
        </w:rPr>
        <w:t xml:space="preserve"> </w:t>
      </w:r>
      <w:r w:rsidR="00C845B5" w:rsidRPr="00CB203D">
        <w:rPr>
          <w:rFonts w:ascii="Arial" w:hAnsi="Arial" w:cs="Arial"/>
          <w:szCs w:val="22"/>
        </w:rPr>
        <w:t xml:space="preserve">rates for foreign travel  </w:t>
      </w:r>
    </w:p>
    <w:p w14:paraId="4776FDDB" w14:textId="77777777" w:rsidR="00300FA0" w:rsidRDefault="00300FA0" w:rsidP="00E91E99">
      <w:pPr>
        <w:pStyle w:val="Heading3"/>
        <w:numPr>
          <w:ilvl w:val="0"/>
          <w:numId w:val="5"/>
        </w:numPr>
        <w:tabs>
          <w:tab w:val="clear" w:pos="2880"/>
          <w:tab w:val="num" w:pos="2160"/>
          <w:tab w:val="left" w:pos="2970"/>
        </w:tabs>
        <w:spacing w:after="0" w:line="240" w:lineRule="auto"/>
        <w:ind w:left="2160"/>
        <w:rPr>
          <w:rFonts w:ascii="Arial" w:hAnsi="Arial" w:cs="Arial"/>
          <w:szCs w:val="22"/>
        </w:rPr>
      </w:pPr>
      <w:r w:rsidRPr="00CB203D">
        <w:rPr>
          <w:rFonts w:ascii="Arial" w:hAnsi="Arial" w:cs="Arial"/>
          <w:szCs w:val="22"/>
        </w:rPr>
        <w:lastRenderedPageBreak/>
        <w:t>Other essential expenses (i.e. mileage, domestic hotel taxes</w:t>
      </w:r>
      <w:r w:rsidR="00D41811" w:rsidRPr="00CB203D">
        <w:rPr>
          <w:rFonts w:ascii="Arial" w:hAnsi="Arial" w:cs="Arial"/>
          <w:szCs w:val="22"/>
        </w:rPr>
        <w:t>, limited</w:t>
      </w:r>
      <w:r w:rsidR="00D41811" w:rsidRPr="00D41811">
        <w:rPr>
          <w:rFonts w:ascii="Arial" w:hAnsi="Arial" w:cs="Arial"/>
          <w:color w:val="C00000"/>
          <w:szCs w:val="22"/>
        </w:rPr>
        <w:t xml:space="preserve"> </w:t>
      </w:r>
      <w:r w:rsidRPr="00664747">
        <w:rPr>
          <w:rFonts w:ascii="Arial" w:hAnsi="Arial" w:cs="Arial"/>
          <w:szCs w:val="22"/>
        </w:rPr>
        <w:t>baggage fee</w:t>
      </w:r>
      <w:r w:rsidR="00D41811">
        <w:rPr>
          <w:rFonts w:ascii="Arial" w:hAnsi="Arial" w:cs="Arial"/>
          <w:szCs w:val="22"/>
        </w:rPr>
        <w:t>s</w:t>
      </w:r>
      <w:r w:rsidRPr="00664747">
        <w:rPr>
          <w:rFonts w:ascii="Arial" w:hAnsi="Arial" w:cs="Arial"/>
          <w:szCs w:val="22"/>
        </w:rPr>
        <w:t>, safe arrival call, etc.)</w:t>
      </w:r>
    </w:p>
    <w:p w14:paraId="3AF59E10" w14:textId="77777777" w:rsidR="00C845B5" w:rsidRPr="00C845B5" w:rsidRDefault="00C845B5" w:rsidP="00C845B5"/>
    <w:p w14:paraId="7BBDAE0A" w14:textId="77777777" w:rsidR="00300FA0" w:rsidRDefault="00300FA0">
      <w:pPr>
        <w:ind w:left="1440"/>
        <w:rPr>
          <w:rFonts w:ascii="Arial" w:hAnsi="Arial" w:cs="Arial"/>
          <w:sz w:val="22"/>
          <w:szCs w:val="22"/>
        </w:rPr>
      </w:pPr>
      <w:r w:rsidRPr="00664747">
        <w:rPr>
          <w:rFonts w:ascii="Arial" w:hAnsi="Arial" w:cs="Arial"/>
          <w:sz w:val="22"/>
          <w:szCs w:val="22"/>
        </w:rPr>
        <w:t>See Section 7.0 for examples of allowable and unallowable expenses.</w:t>
      </w:r>
    </w:p>
    <w:p w14:paraId="36CABADB" w14:textId="77777777" w:rsidR="004969C9" w:rsidRPr="00664747" w:rsidRDefault="004969C9">
      <w:pPr>
        <w:ind w:left="1440"/>
        <w:rPr>
          <w:rFonts w:ascii="Arial" w:hAnsi="Arial" w:cs="Arial"/>
          <w:sz w:val="22"/>
          <w:szCs w:val="22"/>
        </w:rPr>
      </w:pPr>
    </w:p>
    <w:p w14:paraId="1A6F3BE7" w14:textId="77777777" w:rsidR="00300FA0" w:rsidRPr="00664747" w:rsidRDefault="00300FA0" w:rsidP="0079277B">
      <w:pPr>
        <w:pStyle w:val="Heading3"/>
        <w:tabs>
          <w:tab w:val="clear" w:pos="1170"/>
        </w:tabs>
        <w:spacing w:after="0" w:line="240" w:lineRule="auto"/>
        <w:ind w:left="1260" w:hanging="540"/>
        <w:rPr>
          <w:rFonts w:ascii="Arial" w:hAnsi="Arial" w:cs="Arial"/>
          <w:b/>
          <w:szCs w:val="22"/>
        </w:rPr>
      </w:pPr>
      <w:r w:rsidRPr="00664747">
        <w:rPr>
          <w:rFonts w:ascii="Arial" w:hAnsi="Arial" w:cs="Arial"/>
          <w:b/>
          <w:szCs w:val="22"/>
        </w:rPr>
        <w:t xml:space="preserve">What is the per diem rate? </w:t>
      </w:r>
    </w:p>
    <w:p w14:paraId="3859C650" w14:textId="77777777" w:rsidR="00300FA0" w:rsidRPr="00664747" w:rsidRDefault="00300FA0">
      <w:pPr>
        <w:pStyle w:val="Heading3"/>
        <w:numPr>
          <w:ilvl w:val="0"/>
          <w:numId w:val="0"/>
        </w:numPr>
        <w:spacing w:after="0" w:line="240" w:lineRule="auto"/>
        <w:ind w:left="1440"/>
        <w:rPr>
          <w:rFonts w:ascii="Arial" w:hAnsi="Arial" w:cs="Arial"/>
          <w:szCs w:val="22"/>
        </w:rPr>
      </w:pPr>
      <w:r w:rsidRPr="00664747">
        <w:rPr>
          <w:rFonts w:ascii="Arial" w:hAnsi="Arial" w:cs="Arial"/>
          <w:szCs w:val="22"/>
        </w:rPr>
        <w:t xml:space="preserve">The per diem rate is the maximum amount JPL will reimburse the Subcontractor for lodging and meals and incidental expenses (M&amp;IE). M&amp;IE includes meals, tips for </w:t>
      </w:r>
      <w:r w:rsidRPr="00CB203D">
        <w:rPr>
          <w:rFonts w:ascii="Arial" w:hAnsi="Arial" w:cs="Arial"/>
          <w:szCs w:val="22"/>
        </w:rPr>
        <w:t>meals, and tips given to porters, baggage carriers, bellhops, and hotel staff., etc.  The per diem rate is based on the city in which the subcontractor personnel lodges.  The Genera</w:t>
      </w:r>
      <w:r w:rsidR="00D41811" w:rsidRPr="00CB203D">
        <w:rPr>
          <w:rFonts w:ascii="Arial" w:hAnsi="Arial" w:cs="Arial"/>
          <w:szCs w:val="22"/>
        </w:rPr>
        <w:t xml:space="preserve">l Services Administration (GSA) and the State Department </w:t>
      </w:r>
      <w:r w:rsidRPr="00CB203D">
        <w:rPr>
          <w:rFonts w:ascii="Arial" w:hAnsi="Arial" w:cs="Arial"/>
          <w:szCs w:val="22"/>
        </w:rPr>
        <w:t xml:space="preserve">update per diem rates frequently so subcontractor personnel are required to check </w:t>
      </w:r>
      <w:r w:rsidR="001B70D9" w:rsidRPr="00CB203D">
        <w:rPr>
          <w:rFonts w:ascii="Arial" w:hAnsi="Arial" w:cs="Arial"/>
          <w:szCs w:val="22"/>
        </w:rPr>
        <w:t xml:space="preserve">both websites </w:t>
      </w:r>
      <w:r w:rsidRPr="00CB203D">
        <w:rPr>
          <w:rFonts w:ascii="Arial" w:hAnsi="Arial" w:cs="Arial"/>
          <w:szCs w:val="22"/>
        </w:rPr>
        <w:t xml:space="preserve">for the </w:t>
      </w:r>
      <w:r w:rsidR="001B70D9" w:rsidRPr="00CB203D">
        <w:rPr>
          <w:rFonts w:ascii="Arial" w:hAnsi="Arial" w:cs="Arial"/>
          <w:szCs w:val="22"/>
        </w:rPr>
        <w:t xml:space="preserve">current </w:t>
      </w:r>
      <w:r w:rsidRPr="00CB203D">
        <w:rPr>
          <w:rFonts w:ascii="Arial" w:hAnsi="Arial" w:cs="Arial"/>
          <w:szCs w:val="22"/>
        </w:rPr>
        <w:t>rate</w:t>
      </w:r>
      <w:r w:rsidR="001B70D9" w:rsidRPr="00CB203D">
        <w:rPr>
          <w:rFonts w:ascii="Arial" w:hAnsi="Arial" w:cs="Arial"/>
          <w:szCs w:val="22"/>
        </w:rPr>
        <w:t>s</w:t>
      </w:r>
      <w:r w:rsidRPr="00CB203D">
        <w:rPr>
          <w:rFonts w:ascii="Arial" w:hAnsi="Arial" w:cs="Arial"/>
          <w:szCs w:val="22"/>
        </w:rPr>
        <w:t>.</w:t>
      </w:r>
      <w:r w:rsidR="004969C9" w:rsidRPr="00CB203D">
        <w:rPr>
          <w:rFonts w:ascii="Arial" w:hAnsi="Arial" w:cs="Arial"/>
          <w:szCs w:val="22"/>
        </w:rPr>
        <w:t xml:space="preserve"> On the day of return, the per diem rate is </w:t>
      </w:r>
      <w:r w:rsidR="001B70D9" w:rsidRPr="00CB203D">
        <w:rPr>
          <w:rFonts w:ascii="Arial" w:hAnsi="Arial" w:cs="Arial"/>
          <w:szCs w:val="22"/>
        </w:rPr>
        <w:t xml:space="preserve">based upon </w:t>
      </w:r>
      <w:r w:rsidR="004969C9" w:rsidRPr="00CB203D">
        <w:rPr>
          <w:rFonts w:ascii="Arial" w:hAnsi="Arial" w:cs="Arial"/>
          <w:szCs w:val="22"/>
        </w:rPr>
        <w:t>the Traveler’s last business location at midnight of the prior day</w:t>
      </w:r>
      <w:r w:rsidR="004969C9">
        <w:rPr>
          <w:rFonts w:ascii="Arial" w:hAnsi="Arial" w:cs="Arial"/>
          <w:szCs w:val="22"/>
        </w:rPr>
        <w:t xml:space="preserve">.  </w:t>
      </w:r>
    </w:p>
    <w:p w14:paraId="6719CA25" w14:textId="77777777" w:rsidR="00300FA0" w:rsidRPr="00664747" w:rsidRDefault="00300FA0">
      <w:pPr>
        <w:rPr>
          <w:rFonts w:ascii="Arial" w:hAnsi="Arial" w:cs="Arial"/>
          <w:sz w:val="22"/>
          <w:szCs w:val="22"/>
        </w:rPr>
      </w:pPr>
    </w:p>
    <w:p w14:paraId="636CDA89" w14:textId="77777777" w:rsidR="00300FA0" w:rsidRPr="00664747" w:rsidRDefault="00300FA0" w:rsidP="0079277B">
      <w:pPr>
        <w:pStyle w:val="Heading3"/>
        <w:tabs>
          <w:tab w:val="clear" w:pos="1170"/>
        </w:tabs>
        <w:spacing w:after="0"/>
        <w:ind w:left="1260" w:hanging="540"/>
        <w:rPr>
          <w:rFonts w:ascii="Arial" w:hAnsi="Arial" w:cs="Arial"/>
          <w:b/>
          <w:szCs w:val="22"/>
        </w:rPr>
      </w:pPr>
      <w:r w:rsidRPr="00664747">
        <w:rPr>
          <w:rFonts w:ascii="Arial" w:hAnsi="Arial" w:cs="Arial"/>
          <w:b/>
          <w:szCs w:val="22"/>
        </w:rPr>
        <w:t>What forms and receipts do I need to submit for reimbursement?</w:t>
      </w:r>
    </w:p>
    <w:p w14:paraId="6208A597" w14:textId="77777777" w:rsidR="00300FA0" w:rsidRPr="00664747" w:rsidRDefault="00300FA0">
      <w:pPr>
        <w:pStyle w:val="Heading2"/>
        <w:numPr>
          <w:ilvl w:val="0"/>
          <w:numId w:val="0"/>
        </w:numPr>
        <w:spacing w:after="0" w:line="240" w:lineRule="auto"/>
        <w:ind w:left="1440"/>
        <w:rPr>
          <w:rFonts w:ascii="Arial" w:hAnsi="Arial" w:cs="Arial"/>
          <w:szCs w:val="22"/>
        </w:rPr>
      </w:pPr>
      <w:r w:rsidRPr="00664747">
        <w:rPr>
          <w:rFonts w:ascii="Arial" w:hAnsi="Arial" w:cs="Arial"/>
          <w:szCs w:val="22"/>
        </w:rPr>
        <w:t>After the trip is completed, subcontractor personnel are required to submit the following to the Subcontractor:</w:t>
      </w:r>
    </w:p>
    <w:p w14:paraId="00C57A4F" w14:textId="77777777" w:rsidR="00300FA0" w:rsidRPr="00664747" w:rsidRDefault="00300FA0">
      <w:pPr>
        <w:pStyle w:val="Heading2"/>
        <w:numPr>
          <w:ilvl w:val="0"/>
          <w:numId w:val="6"/>
        </w:numPr>
        <w:spacing w:after="0" w:line="240" w:lineRule="auto"/>
        <w:ind w:right="-144"/>
        <w:rPr>
          <w:rFonts w:ascii="Arial" w:hAnsi="Arial" w:cs="Arial"/>
          <w:szCs w:val="22"/>
        </w:rPr>
      </w:pPr>
      <w:r w:rsidRPr="00664747">
        <w:rPr>
          <w:rFonts w:ascii="Arial" w:hAnsi="Arial" w:cs="Arial"/>
          <w:szCs w:val="22"/>
        </w:rPr>
        <w:t xml:space="preserve">Completed </w:t>
      </w:r>
      <w:hyperlink r:id="rId13" w:history="1">
        <w:r w:rsidRPr="00664747">
          <w:rPr>
            <w:rStyle w:val="Hyperlink"/>
            <w:rFonts w:ascii="Arial" w:hAnsi="Arial" w:cs="Arial"/>
            <w:szCs w:val="22"/>
          </w:rPr>
          <w:t>Subcontractor Travel E</w:t>
        </w:r>
        <w:r w:rsidRPr="00664747">
          <w:rPr>
            <w:rStyle w:val="Hyperlink"/>
            <w:rFonts w:ascii="Arial" w:hAnsi="Arial" w:cs="Arial"/>
            <w:szCs w:val="22"/>
          </w:rPr>
          <w:t>x</w:t>
        </w:r>
        <w:r w:rsidRPr="00664747">
          <w:rPr>
            <w:rStyle w:val="Hyperlink"/>
            <w:rFonts w:ascii="Arial" w:hAnsi="Arial" w:cs="Arial"/>
            <w:szCs w:val="22"/>
          </w:rPr>
          <w:t>pense Report</w:t>
        </w:r>
      </w:hyperlink>
      <w:r w:rsidRPr="00664747">
        <w:rPr>
          <w:rFonts w:ascii="Arial" w:hAnsi="Arial" w:cs="Arial"/>
          <w:szCs w:val="22"/>
        </w:rPr>
        <w:t xml:space="preserve"> or acceptable equivalent approved by the Invoice Management Section (IMS).   </w:t>
      </w:r>
    </w:p>
    <w:p w14:paraId="32F1E41E" w14:textId="77777777" w:rsidR="00300FA0" w:rsidRPr="00664747" w:rsidRDefault="00F47A29">
      <w:pPr>
        <w:pStyle w:val="Heading2"/>
        <w:numPr>
          <w:ilvl w:val="0"/>
          <w:numId w:val="6"/>
        </w:numPr>
        <w:spacing w:after="0" w:line="240" w:lineRule="auto"/>
        <w:rPr>
          <w:rFonts w:ascii="Arial" w:hAnsi="Arial" w:cs="Arial"/>
          <w:szCs w:val="22"/>
        </w:rPr>
      </w:pPr>
      <w:r w:rsidRPr="00664747">
        <w:rPr>
          <w:rFonts w:ascii="Arial" w:hAnsi="Arial" w:cs="Arial"/>
          <w:szCs w:val="22"/>
        </w:rPr>
        <w:t>R</w:t>
      </w:r>
      <w:r w:rsidR="00300FA0" w:rsidRPr="00664747">
        <w:rPr>
          <w:rFonts w:ascii="Arial" w:hAnsi="Arial" w:cs="Arial"/>
          <w:szCs w:val="22"/>
        </w:rPr>
        <w:t xml:space="preserve">eceipts for lodging, airfare, rental car and all authorized expenses over US $75.00 </w:t>
      </w:r>
    </w:p>
    <w:p w14:paraId="04C92E51" w14:textId="77777777" w:rsidR="00300FA0" w:rsidRPr="00664747" w:rsidRDefault="00300FA0">
      <w:pPr>
        <w:pStyle w:val="Heading2"/>
        <w:numPr>
          <w:ilvl w:val="1"/>
          <w:numId w:val="6"/>
        </w:numPr>
        <w:spacing w:after="0" w:line="240" w:lineRule="auto"/>
        <w:rPr>
          <w:rFonts w:ascii="Arial" w:hAnsi="Arial" w:cs="Arial"/>
          <w:szCs w:val="22"/>
        </w:rPr>
      </w:pPr>
      <w:r w:rsidRPr="00664747">
        <w:rPr>
          <w:rFonts w:ascii="Arial" w:hAnsi="Arial" w:cs="Arial"/>
          <w:szCs w:val="22"/>
        </w:rPr>
        <w:t xml:space="preserve">All receipts must be in the name of the traveler.  </w:t>
      </w:r>
    </w:p>
    <w:p w14:paraId="3502891E" w14:textId="77777777" w:rsidR="00300FA0" w:rsidRPr="00664747" w:rsidRDefault="00300FA0">
      <w:pPr>
        <w:pStyle w:val="Heading2"/>
        <w:numPr>
          <w:ilvl w:val="1"/>
          <w:numId w:val="6"/>
        </w:numPr>
        <w:spacing w:after="0" w:line="240" w:lineRule="auto"/>
        <w:rPr>
          <w:rFonts w:ascii="Arial" w:hAnsi="Arial" w:cs="Arial"/>
          <w:szCs w:val="22"/>
        </w:rPr>
      </w:pPr>
      <w:r w:rsidRPr="00664747">
        <w:rPr>
          <w:rFonts w:ascii="Arial" w:hAnsi="Arial" w:cs="Arial"/>
          <w:szCs w:val="22"/>
        </w:rPr>
        <w:t xml:space="preserve">Subcontractor personnel do not need receipts for meals and incidental expenses (M&amp;IE) or mileage.  </w:t>
      </w:r>
    </w:p>
    <w:p w14:paraId="3D53221F" w14:textId="77777777" w:rsidR="00300FA0" w:rsidRPr="00CB203D" w:rsidRDefault="00300FA0">
      <w:pPr>
        <w:pStyle w:val="Heading2"/>
        <w:numPr>
          <w:ilvl w:val="0"/>
          <w:numId w:val="0"/>
        </w:numPr>
        <w:spacing w:after="0" w:line="240" w:lineRule="auto"/>
        <w:ind w:left="1440"/>
        <w:rPr>
          <w:rFonts w:ascii="Arial" w:hAnsi="Arial" w:cs="Arial"/>
          <w:szCs w:val="22"/>
        </w:rPr>
      </w:pPr>
      <w:r w:rsidRPr="00664747">
        <w:rPr>
          <w:rFonts w:ascii="Arial" w:hAnsi="Arial" w:cs="Arial"/>
          <w:szCs w:val="22"/>
        </w:rPr>
        <w:t xml:space="preserve">The Subcontractor is ultimately responsible for the preparation and accuracy of the </w:t>
      </w:r>
      <w:hyperlink r:id="rId14" w:history="1">
        <w:r w:rsidRPr="00664747">
          <w:rPr>
            <w:rStyle w:val="Hyperlink"/>
            <w:rFonts w:ascii="Arial" w:hAnsi="Arial" w:cs="Arial"/>
            <w:szCs w:val="22"/>
          </w:rPr>
          <w:t>Subcontractor Tra</w:t>
        </w:r>
        <w:r w:rsidRPr="00664747">
          <w:rPr>
            <w:rStyle w:val="Hyperlink"/>
            <w:rFonts w:ascii="Arial" w:hAnsi="Arial" w:cs="Arial"/>
            <w:szCs w:val="22"/>
          </w:rPr>
          <w:t>v</w:t>
        </w:r>
        <w:r w:rsidRPr="00664747">
          <w:rPr>
            <w:rStyle w:val="Hyperlink"/>
            <w:rFonts w:ascii="Arial" w:hAnsi="Arial" w:cs="Arial"/>
            <w:szCs w:val="22"/>
          </w:rPr>
          <w:t>el Expense Report</w:t>
        </w:r>
      </w:hyperlink>
      <w:r w:rsidRPr="00664747">
        <w:rPr>
          <w:rFonts w:ascii="Arial" w:hAnsi="Arial" w:cs="Arial"/>
          <w:szCs w:val="22"/>
        </w:rPr>
        <w:t xml:space="preserve"> or accepted equivalent and must submit the travel invoice to </w:t>
      </w:r>
      <w:r w:rsidR="003C55B6" w:rsidRPr="00CB203D">
        <w:rPr>
          <w:rFonts w:ascii="Arial" w:hAnsi="Arial" w:cs="Arial"/>
          <w:szCs w:val="22"/>
        </w:rPr>
        <w:t>T</w:t>
      </w:r>
      <w:r w:rsidRPr="00CB203D">
        <w:rPr>
          <w:rFonts w:ascii="Arial" w:hAnsi="Arial" w:cs="Arial"/>
          <w:szCs w:val="22"/>
        </w:rPr>
        <w:t>I</w:t>
      </w:r>
      <w:r w:rsidRPr="00664747">
        <w:rPr>
          <w:rFonts w:ascii="Arial" w:hAnsi="Arial" w:cs="Arial"/>
          <w:szCs w:val="22"/>
        </w:rPr>
        <w:t>MS via email or regular mail within 30 days</w:t>
      </w:r>
      <w:r w:rsidR="00DA11EC">
        <w:rPr>
          <w:rFonts w:ascii="Arial" w:hAnsi="Arial" w:cs="Arial"/>
          <w:szCs w:val="22"/>
        </w:rPr>
        <w:t xml:space="preserve"> </w:t>
      </w:r>
      <w:r w:rsidR="00DA11EC" w:rsidRPr="00CB203D">
        <w:rPr>
          <w:rFonts w:ascii="Arial" w:hAnsi="Arial" w:cs="Arial"/>
          <w:szCs w:val="22"/>
        </w:rPr>
        <w:t>of return from travel</w:t>
      </w:r>
      <w:r w:rsidRPr="00CB203D">
        <w:rPr>
          <w:rFonts w:ascii="Arial" w:hAnsi="Arial" w:cs="Arial"/>
          <w:szCs w:val="22"/>
        </w:rPr>
        <w:t>.</w:t>
      </w:r>
    </w:p>
    <w:p w14:paraId="3950D5C4" w14:textId="77777777" w:rsidR="00300FA0" w:rsidRPr="00664747" w:rsidRDefault="00300FA0">
      <w:pPr>
        <w:rPr>
          <w:rFonts w:ascii="Arial" w:hAnsi="Arial" w:cs="Arial"/>
          <w:sz w:val="22"/>
          <w:szCs w:val="22"/>
        </w:rPr>
      </w:pPr>
    </w:p>
    <w:p w14:paraId="6D25A1E8" w14:textId="77777777" w:rsidR="00300FA0" w:rsidRDefault="00300FA0">
      <w:pPr>
        <w:pStyle w:val="Heading2"/>
        <w:spacing w:after="0" w:line="240" w:lineRule="auto"/>
        <w:rPr>
          <w:rFonts w:ascii="Arial" w:hAnsi="Arial" w:cs="Arial"/>
          <w:b/>
          <w:szCs w:val="22"/>
        </w:rPr>
      </w:pPr>
      <w:r w:rsidRPr="00664747">
        <w:rPr>
          <w:rFonts w:ascii="Arial" w:hAnsi="Arial" w:cs="Arial"/>
          <w:b/>
          <w:szCs w:val="22"/>
        </w:rPr>
        <w:t>TRANSPORTATION EXPENSES</w:t>
      </w:r>
    </w:p>
    <w:p w14:paraId="57C13C16" w14:textId="77777777" w:rsidR="00435447" w:rsidRPr="00435447" w:rsidRDefault="00435447" w:rsidP="00435447"/>
    <w:p w14:paraId="2B2B0D1B" w14:textId="77777777" w:rsidR="00300FA0" w:rsidRPr="00664747" w:rsidRDefault="00300FA0" w:rsidP="0079277B">
      <w:pPr>
        <w:pStyle w:val="Heading3"/>
        <w:tabs>
          <w:tab w:val="clear" w:pos="1170"/>
        </w:tabs>
        <w:spacing w:after="0" w:line="240" w:lineRule="auto"/>
        <w:ind w:left="1260" w:hanging="540"/>
        <w:rPr>
          <w:rFonts w:ascii="Arial" w:hAnsi="Arial" w:cs="Arial"/>
          <w:b/>
          <w:szCs w:val="22"/>
        </w:rPr>
      </w:pPr>
      <w:r w:rsidRPr="00664747">
        <w:rPr>
          <w:rFonts w:ascii="Arial" w:hAnsi="Arial" w:cs="Arial"/>
          <w:b/>
          <w:szCs w:val="22"/>
        </w:rPr>
        <w:t>AIRFARE</w:t>
      </w:r>
    </w:p>
    <w:p w14:paraId="2DA29AFA" w14:textId="77777777" w:rsidR="0079277B" w:rsidRDefault="0079277B" w:rsidP="0079277B">
      <w:pPr>
        <w:pStyle w:val="Heading4"/>
        <w:numPr>
          <w:ilvl w:val="0"/>
          <w:numId w:val="0"/>
        </w:numPr>
        <w:spacing w:after="0"/>
        <w:ind w:left="2160"/>
        <w:rPr>
          <w:rFonts w:ascii="Arial" w:hAnsi="Arial" w:cs="Arial"/>
          <w:b/>
          <w:szCs w:val="22"/>
        </w:rPr>
      </w:pPr>
    </w:p>
    <w:p w14:paraId="52203E50" w14:textId="77777777" w:rsidR="00300FA0" w:rsidRPr="00664747" w:rsidRDefault="00300FA0" w:rsidP="00AC0F86">
      <w:pPr>
        <w:pStyle w:val="Heading4"/>
        <w:tabs>
          <w:tab w:val="num" w:pos="1980"/>
        </w:tabs>
        <w:spacing w:after="0"/>
        <w:ind w:left="1890" w:hanging="630"/>
        <w:rPr>
          <w:rFonts w:ascii="Arial" w:hAnsi="Arial" w:cs="Arial"/>
          <w:b/>
          <w:szCs w:val="22"/>
        </w:rPr>
      </w:pPr>
      <w:r w:rsidRPr="00664747">
        <w:rPr>
          <w:rFonts w:ascii="Arial" w:hAnsi="Arial" w:cs="Arial"/>
          <w:b/>
          <w:szCs w:val="22"/>
        </w:rPr>
        <w:t>What class of airline accommodation must I use?</w:t>
      </w:r>
    </w:p>
    <w:p w14:paraId="3A036691" w14:textId="77777777" w:rsidR="00565B93" w:rsidRPr="00CB203D" w:rsidRDefault="00300FA0" w:rsidP="00AC0F86">
      <w:pPr>
        <w:pStyle w:val="Heading4"/>
        <w:numPr>
          <w:ilvl w:val="0"/>
          <w:numId w:val="0"/>
        </w:numPr>
        <w:spacing w:after="0"/>
        <w:ind w:left="2160"/>
        <w:rPr>
          <w:rFonts w:ascii="Arial" w:hAnsi="Arial" w:cs="Arial"/>
          <w:lang w:val="en"/>
        </w:rPr>
      </w:pPr>
      <w:r w:rsidRPr="00664747">
        <w:rPr>
          <w:rFonts w:ascii="Arial" w:hAnsi="Arial" w:cs="Arial"/>
          <w:szCs w:val="22"/>
        </w:rPr>
        <w:t xml:space="preserve">For both domestic and international travel, JPL requires subcontractor personnel to use coach-class accommodations, except as </w:t>
      </w:r>
      <w:r w:rsidRPr="00CB203D">
        <w:rPr>
          <w:rFonts w:ascii="Arial" w:hAnsi="Arial" w:cs="Arial"/>
          <w:szCs w:val="22"/>
        </w:rPr>
        <w:t>provided in 2.1.2.</w:t>
      </w:r>
      <w:r w:rsidRPr="00664747">
        <w:rPr>
          <w:rFonts w:ascii="Arial" w:hAnsi="Arial" w:cs="Arial"/>
          <w:szCs w:val="22"/>
        </w:rPr>
        <w:t xml:space="preserve">  Subcontractor personnel must purchase the lowest available </w:t>
      </w:r>
      <w:r w:rsidR="00756B1C">
        <w:rPr>
          <w:rFonts w:ascii="Arial" w:hAnsi="Arial" w:cs="Arial"/>
          <w:szCs w:val="22"/>
        </w:rPr>
        <w:t xml:space="preserve">commercial </w:t>
      </w:r>
      <w:r w:rsidRPr="00664747">
        <w:rPr>
          <w:rFonts w:ascii="Arial" w:hAnsi="Arial" w:cs="Arial"/>
          <w:szCs w:val="22"/>
        </w:rPr>
        <w:t>discount airfare consistent with business requirements (time/destination) of the trip</w:t>
      </w:r>
      <w:r w:rsidR="003642F2" w:rsidRPr="00CB203D">
        <w:rPr>
          <w:rFonts w:ascii="Arial" w:hAnsi="Arial" w:cs="Arial"/>
          <w:szCs w:val="22"/>
        </w:rPr>
        <w:t xml:space="preserve">. </w:t>
      </w:r>
      <w:r w:rsidR="00565B93" w:rsidRPr="00CB203D">
        <w:rPr>
          <w:rFonts w:ascii="Arial" w:hAnsi="Arial" w:cs="Arial"/>
          <w:lang w:val="en"/>
        </w:rPr>
        <w:t xml:space="preserve">Airfare costs in excess of the lowest priced airfare available to the contractor during normal business hours are unallowable except when such accommodations require circuitous routing, require travel during unreasonable hours, excessively prolong travel, result in increased cost that would offset transportation savings, are not reasonably adequate for the physical or medical needs of the traveler, or are not reasonably available to meet mission requirements. </w:t>
      </w:r>
      <w:bookmarkStart w:id="0" w:name="_Ref200875700"/>
      <w:r w:rsidR="00565B93" w:rsidRPr="00CB203D">
        <w:rPr>
          <w:rFonts w:ascii="Arial" w:hAnsi="Arial" w:cs="Arial"/>
          <w:lang w:val="en"/>
        </w:rPr>
        <w:t>In order for airfare costs in excess of the above airfare to be allowable, the applicable condition(s) set forth in 2.1.1 (above) and must be documented and justified.</w:t>
      </w:r>
    </w:p>
    <w:p w14:paraId="2F82AAE8" w14:textId="77777777" w:rsidR="00565B93" w:rsidRPr="00CB203D" w:rsidRDefault="00565B93" w:rsidP="00AC0F86">
      <w:pPr>
        <w:ind w:left="2160"/>
        <w:rPr>
          <w:rFonts w:ascii="Arial" w:hAnsi="Arial" w:cs="Arial"/>
          <w:lang w:val="en"/>
        </w:rPr>
      </w:pPr>
    </w:p>
    <w:p w14:paraId="42E36524" w14:textId="77777777" w:rsidR="00300FA0" w:rsidRPr="00664747" w:rsidRDefault="00300FA0" w:rsidP="00CB203D">
      <w:pPr>
        <w:pStyle w:val="Heading4"/>
        <w:tabs>
          <w:tab w:val="num" w:pos="1980"/>
        </w:tabs>
        <w:spacing w:after="0"/>
        <w:ind w:left="1890" w:hanging="630"/>
        <w:rPr>
          <w:rFonts w:ascii="Arial" w:hAnsi="Arial" w:cs="Arial"/>
          <w:b/>
          <w:szCs w:val="22"/>
        </w:rPr>
      </w:pPr>
      <w:r w:rsidRPr="00664747">
        <w:rPr>
          <w:rFonts w:ascii="Arial" w:hAnsi="Arial" w:cs="Arial"/>
          <w:b/>
          <w:szCs w:val="22"/>
        </w:rPr>
        <w:lastRenderedPageBreak/>
        <w:t>When may I use first-class or business-class airline accommodations?</w:t>
      </w:r>
      <w:bookmarkEnd w:id="0"/>
    </w:p>
    <w:p w14:paraId="28ABEE45" w14:textId="77777777" w:rsidR="00300FA0" w:rsidRPr="00CB203D" w:rsidRDefault="00300FA0" w:rsidP="00AC0F86">
      <w:pPr>
        <w:pStyle w:val="Heading4"/>
        <w:numPr>
          <w:ilvl w:val="0"/>
          <w:numId w:val="0"/>
        </w:numPr>
        <w:spacing w:after="0"/>
        <w:ind w:left="2160"/>
        <w:rPr>
          <w:rFonts w:ascii="Arial" w:hAnsi="Arial" w:cs="Arial"/>
          <w:szCs w:val="22"/>
        </w:rPr>
      </w:pPr>
      <w:r w:rsidRPr="00664747">
        <w:rPr>
          <w:rFonts w:ascii="Arial" w:hAnsi="Arial" w:cs="Arial"/>
          <w:szCs w:val="22"/>
        </w:rPr>
        <w:t xml:space="preserve">Exceptions may be granted if the CTM </w:t>
      </w:r>
      <w:r w:rsidR="00137547">
        <w:rPr>
          <w:rFonts w:ascii="Arial" w:hAnsi="Arial" w:cs="Arial"/>
          <w:szCs w:val="22"/>
        </w:rPr>
        <w:t xml:space="preserve">or SCM </w:t>
      </w:r>
      <w:r w:rsidRPr="00664747">
        <w:rPr>
          <w:rFonts w:ascii="Arial" w:hAnsi="Arial" w:cs="Arial"/>
          <w:szCs w:val="22"/>
        </w:rPr>
        <w:t xml:space="preserve">provides written authorization </w:t>
      </w:r>
      <w:r w:rsidRPr="00565B93">
        <w:rPr>
          <w:rFonts w:ascii="Arial" w:hAnsi="Arial" w:cs="Arial"/>
          <w:i/>
          <w:szCs w:val="22"/>
        </w:rPr>
        <w:t>prior</w:t>
      </w:r>
      <w:r w:rsidRPr="00664747">
        <w:rPr>
          <w:rFonts w:ascii="Arial" w:hAnsi="Arial" w:cs="Arial"/>
          <w:szCs w:val="22"/>
        </w:rPr>
        <w:t xml:space="preserve"> to the trip</w:t>
      </w:r>
      <w:r w:rsidR="00565B93">
        <w:rPr>
          <w:rFonts w:ascii="Arial" w:hAnsi="Arial" w:cs="Arial"/>
          <w:szCs w:val="22"/>
        </w:rPr>
        <w:t xml:space="preserve">. </w:t>
      </w:r>
      <w:r w:rsidR="00565B93" w:rsidRPr="00CB203D">
        <w:rPr>
          <w:rFonts w:ascii="Arial" w:hAnsi="Arial" w:cs="Arial"/>
          <w:szCs w:val="22"/>
        </w:rPr>
        <w:t xml:space="preserve">Airfare costs in excess of the lowest price available to the subcontractor during normal business hours must meet the conditions set forth in FAR 31.205-46(b). </w:t>
      </w:r>
      <w:r w:rsidR="00435447" w:rsidRPr="00CB203D">
        <w:rPr>
          <w:rFonts w:ascii="Arial" w:hAnsi="Arial" w:cs="Arial"/>
          <w:szCs w:val="22"/>
        </w:rPr>
        <w:t>Subcontractor personnel must submit written CTM</w:t>
      </w:r>
      <w:r w:rsidR="00B15782">
        <w:rPr>
          <w:rFonts w:ascii="Arial" w:hAnsi="Arial" w:cs="Arial"/>
          <w:szCs w:val="22"/>
        </w:rPr>
        <w:t xml:space="preserve"> or SCM</w:t>
      </w:r>
      <w:r w:rsidR="00435447" w:rsidRPr="00CB203D">
        <w:rPr>
          <w:rFonts w:ascii="Arial" w:hAnsi="Arial" w:cs="Arial"/>
          <w:szCs w:val="22"/>
        </w:rPr>
        <w:t xml:space="preserve"> authorization citing the reason for excess airfare costs along with the</w:t>
      </w:r>
      <w:r w:rsidR="00435447" w:rsidRPr="00435447">
        <w:rPr>
          <w:rFonts w:ascii="Arial" w:hAnsi="Arial" w:cs="Arial"/>
          <w:color w:val="C00000"/>
          <w:szCs w:val="22"/>
        </w:rPr>
        <w:t xml:space="preserve"> </w:t>
      </w:r>
      <w:hyperlink r:id="rId15" w:history="1">
        <w:r w:rsidR="00435447" w:rsidRPr="00435447">
          <w:rPr>
            <w:rStyle w:val="Hyperlink"/>
            <w:rFonts w:ascii="Arial" w:hAnsi="Arial" w:cs="Arial"/>
            <w:szCs w:val="22"/>
          </w:rPr>
          <w:t>Subcontractor Travel Expense Report</w:t>
        </w:r>
      </w:hyperlink>
      <w:r w:rsidR="00435447" w:rsidRPr="00435447">
        <w:rPr>
          <w:rFonts w:ascii="Arial" w:hAnsi="Arial" w:cs="Arial"/>
          <w:color w:val="C00000"/>
          <w:szCs w:val="22"/>
        </w:rPr>
        <w:t xml:space="preserve"> </w:t>
      </w:r>
      <w:r w:rsidR="00435447" w:rsidRPr="00CB203D">
        <w:rPr>
          <w:rFonts w:ascii="Arial" w:hAnsi="Arial" w:cs="Arial"/>
          <w:szCs w:val="22"/>
        </w:rPr>
        <w:t>or accepted equivalent and receipts.</w:t>
      </w:r>
    </w:p>
    <w:p w14:paraId="66E09EE3" w14:textId="77777777" w:rsidR="00300FA0" w:rsidRDefault="00300FA0" w:rsidP="00AC0F86">
      <w:pPr>
        <w:pStyle w:val="Heading4"/>
        <w:numPr>
          <w:ilvl w:val="0"/>
          <w:numId w:val="0"/>
        </w:numPr>
        <w:spacing w:after="0"/>
        <w:ind w:left="2160"/>
        <w:rPr>
          <w:rFonts w:ascii="Arial" w:hAnsi="Arial" w:cs="Arial"/>
          <w:szCs w:val="22"/>
        </w:rPr>
      </w:pPr>
      <w:r w:rsidRPr="00664747">
        <w:rPr>
          <w:rFonts w:ascii="Arial" w:hAnsi="Arial" w:cs="Arial"/>
          <w:szCs w:val="22"/>
        </w:rPr>
        <w:t xml:space="preserve">    </w:t>
      </w:r>
    </w:p>
    <w:p w14:paraId="523C51CA" w14:textId="77777777" w:rsidR="00664747" w:rsidRDefault="00664747" w:rsidP="00664747"/>
    <w:p w14:paraId="6F1A9EBA" w14:textId="77777777" w:rsidR="00300FA0" w:rsidRPr="00664747" w:rsidRDefault="00300FA0" w:rsidP="00AC0F86">
      <w:pPr>
        <w:pStyle w:val="Heading4"/>
        <w:tabs>
          <w:tab w:val="clear" w:pos="2070"/>
        </w:tabs>
        <w:spacing w:after="0"/>
        <w:ind w:left="1980"/>
        <w:rPr>
          <w:rFonts w:ascii="Arial" w:hAnsi="Arial" w:cs="Arial"/>
          <w:b/>
          <w:szCs w:val="22"/>
        </w:rPr>
      </w:pPr>
      <w:r w:rsidRPr="00664747">
        <w:rPr>
          <w:rFonts w:ascii="Arial" w:hAnsi="Arial" w:cs="Arial"/>
          <w:b/>
          <w:szCs w:val="22"/>
        </w:rPr>
        <w:t>What is the Fly America Act?</w:t>
      </w:r>
    </w:p>
    <w:p w14:paraId="6B48386F" w14:textId="77777777" w:rsidR="00300FA0" w:rsidRPr="001A0675" w:rsidRDefault="00300FA0" w:rsidP="00AC0F86">
      <w:pPr>
        <w:pStyle w:val="Heading4"/>
        <w:numPr>
          <w:ilvl w:val="0"/>
          <w:numId w:val="0"/>
        </w:numPr>
        <w:spacing w:after="0"/>
        <w:ind w:left="2250"/>
        <w:rPr>
          <w:rFonts w:ascii="Arial" w:hAnsi="Arial" w:cs="Arial"/>
          <w:szCs w:val="22"/>
        </w:rPr>
      </w:pPr>
      <w:r w:rsidRPr="00664747">
        <w:rPr>
          <w:rFonts w:ascii="Arial" w:hAnsi="Arial" w:cs="Arial"/>
          <w:szCs w:val="22"/>
        </w:rPr>
        <w:t>Subcontractor personnel must use U.S. flag air carriers for all air travel and transportation in accordance with the Fly America Act.  Exceptions may be granted only if the CTM</w:t>
      </w:r>
      <w:r w:rsidR="00137547">
        <w:rPr>
          <w:rFonts w:ascii="Arial" w:hAnsi="Arial" w:cs="Arial"/>
          <w:szCs w:val="22"/>
        </w:rPr>
        <w:t xml:space="preserve"> or SCM </w:t>
      </w:r>
      <w:r w:rsidRPr="00664747">
        <w:rPr>
          <w:rFonts w:ascii="Arial" w:hAnsi="Arial" w:cs="Arial"/>
          <w:szCs w:val="22"/>
        </w:rPr>
        <w:t>provides written authorization prior to the trip and the travel meets the requirements in</w:t>
      </w:r>
      <w:r w:rsidR="001A0675">
        <w:rPr>
          <w:rFonts w:ascii="Arial" w:hAnsi="Arial" w:cs="Arial"/>
          <w:color w:val="C00000"/>
          <w:szCs w:val="22"/>
        </w:rPr>
        <w:t xml:space="preserve"> </w:t>
      </w:r>
      <w:r w:rsidR="001A0675" w:rsidRPr="00CB203D">
        <w:rPr>
          <w:rFonts w:ascii="Arial" w:hAnsi="Arial" w:cs="Arial"/>
          <w:szCs w:val="22"/>
        </w:rPr>
        <w:t xml:space="preserve">FAR 52.247-63, “Preference for U.S. Flag Carriers.” </w:t>
      </w:r>
      <w:r w:rsidRPr="00CB203D">
        <w:rPr>
          <w:rFonts w:ascii="Arial" w:hAnsi="Arial" w:cs="Arial"/>
          <w:szCs w:val="22"/>
        </w:rPr>
        <w:t>Subcontractor personnel must submit CTM</w:t>
      </w:r>
      <w:r w:rsidR="00B15782">
        <w:rPr>
          <w:rFonts w:ascii="Arial" w:hAnsi="Arial" w:cs="Arial"/>
          <w:szCs w:val="22"/>
        </w:rPr>
        <w:t xml:space="preserve"> or SCM</w:t>
      </w:r>
      <w:r w:rsidRPr="00CB203D">
        <w:rPr>
          <w:rFonts w:ascii="Arial" w:hAnsi="Arial" w:cs="Arial"/>
          <w:szCs w:val="22"/>
        </w:rPr>
        <w:t xml:space="preserve"> authorization and cite exception reason</w:t>
      </w:r>
      <w:r w:rsidR="003642F2" w:rsidRPr="00CB203D">
        <w:rPr>
          <w:rFonts w:ascii="Arial" w:hAnsi="Arial" w:cs="Arial"/>
          <w:szCs w:val="22"/>
        </w:rPr>
        <w:t xml:space="preserve"> </w:t>
      </w:r>
      <w:r w:rsidRPr="00CB203D">
        <w:rPr>
          <w:rFonts w:ascii="Arial" w:hAnsi="Arial" w:cs="Arial"/>
          <w:szCs w:val="22"/>
        </w:rPr>
        <w:t>per</w:t>
      </w:r>
      <w:r w:rsidR="003642F2" w:rsidRPr="00CB203D">
        <w:rPr>
          <w:rFonts w:ascii="Arial" w:hAnsi="Arial" w:cs="Arial"/>
          <w:szCs w:val="22"/>
        </w:rPr>
        <w:t xml:space="preserve"> </w:t>
      </w:r>
      <w:r w:rsidR="001A0675" w:rsidRPr="00CB203D">
        <w:rPr>
          <w:rFonts w:ascii="Arial" w:hAnsi="Arial" w:cs="Arial"/>
          <w:szCs w:val="22"/>
        </w:rPr>
        <w:t xml:space="preserve">FAR 52.247-63.  A Statement of Unavailability should accompany the authorized exception, and be submitted </w:t>
      </w:r>
      <w:r w:rsidRPr="00CB203D">
        <w:rPr>
          <w:rFonts w:ascii="Arial" w:hAnsi="Arial" w:cs="Arial"/>
          <w:szCs w:val="22"/>
        </w:rPr>
        <w:t>along with th</w:t>
      </w:r>
      <w:r w:rsidRPr="001A0675">
        <w:rPr>
          <w:rFonts w:ascii="Arial" w:hAnsi="Arial" w:cs="Arial"/>
          <w:szCs w:val="22"/>
        </w:rPr>
        <w:t xml:space="preserve">e </w:t>
      </w:r>
      <w:hyperlink r:id="rId16" w:history="1">
        <w:r w:rsidRPr="001A0675">
          <w:rPr>
            <w:rStyle w:val="Hyperlink"/>
            <w:rFonts w:ascii="Arial" w:hAnsi="Arial" w:cs="Arial"/>
            <w:szCs w:val="22"/>
          </w:rPr>
          <w:t>Subcontractor Travel Expense Report</w:t>
        </w:r>
      </w:hyperlink>
      <w:r w:rsidRPr="001A0675">
        <w:rPr>
          <w:rFonts w:ascii="Arial" w:hAnsi="Arial" w:cs="Arial"/>
          <w:szCs w:val="22"/>
        </w:rPr>
        <w:t xml:space="preserve"> or accepted equivalent and receipts</w:t>
      </w:r>
      <w:r w:rsidR="001A0675" w:rsidRPr="001A0675">
        <w:rPr>
          <w:rFonts w:ascii="Arial" w:hAnsi="Arial" w:cs="Arial"/>
          <w:szCs w:val="22"/>
        </w:rPr>
        <w:t>.</w:t>
      </w:r>
    </w:p>
    <w:p w14:paraId="4CA9E5B2" w14:textId="77777777" w:rsidR="00300FA0" w:rsidRPr="00664747" w:rsidRDefault="00300FA0">
      <w:pPr>
        <w:rPr>
          <w:rFonts w:ascii="Arial" w:hAnsi="Arial" w:cs="Arial"/>
          <w:sz w:val="22"/>
          <w:szCs w:val="22"/>
        </w:rPr>
      </w:pPr>
    </w:p>
    <w:p w14:paraId="2CDDC2BE" w14:textId="77777777" w:rsidR="00300FA0" w:rsidRDefault="00300FA0" w:rsidP="002C7834">
      <w:pPr>
        <w:pStyle w:val="Heading3"/>
        <w:tabs>
          <w:tab w:val="clear" w:pos="1170"/>
        </w:tabs>
        <w:spacing w:after="0"/>
        <w:ind w:left="1260" w:hanging="540"/>
        <w:rPr>
          <w:rFonts w:ascii="Arial" w:hAnsi="Arial" w:cs="Arial"/>
          <w:b/>
          <w:szCs w:val="22"/>
        </w:rPr>
      </w:pPr>
      <w:r w:rsidRPr="00664747">
        <w:rPr>
          <w:rFonts w:ascii="Arial" w:hAnsi="Arial" w:cs="Arial"/>
          <w:b/>
          <w:szCs w:val="22"/>
        </w:rPr>
        <w:t>PRIVATELY OWNED VEHICLE (POV)</w:t>
      </w:r>
    </w:p>
    <w:p w14:paraId="5284CE23" w14:textId="77777777" w:rsidR="002C7834" w:rsidRPr="002C7834" w:rsidRDefault="002C7834" w:rsidP="002C7834"/>
    <w:p w14:paraId="4BE4E9C2" w14:textId="77777777" w:rsidR="00300FA0" w:rsidRPr="00664747" w:rsidRDefault="00300FA0" w:rsidP="002C7834">
      <w:pPr>
        <w:pStyle w:val="Heading4"/>
        <w:tabs>
          <w:tab w:val="num" w:pos="1980"/>
        </w:tabs>
        <w:spacing w:after="0"/>
        <w:ind w:left="1890"/>
        <w:rPr>
          <w:rFonts w:ascii="Arial" w:hAnsi="Arial" w:cs="Arial"/>
          <w:b/>
          <w:szCs w:val="22"/>
        </w:rPr>
      </w:pPr>
      <w:r w:rsidRPr="00664747">
        <w:rPr>
          <w:rFonts w:ascii="Arial" w:hAnsi="Arial" w:cs="Arial"/>
          <w:b/>
          <w:szCs w:val="22"/>
        </w:rPr>
        <w:t>When may I use my POV for JPL Travel?</w:t>
      </w:r>
    </w:p>
    <w:p w14:paraId="27E89789" w14:textId="77777777" w:rsidR="00300FA0" w:rsidRPr="00664747" w:rsidRDefault="00300FA0" w:rsidP="00AC0F86">
      <w:pPr>
        <w:pStyle w:val="Heading3"/>
        <w:numPr>
          <w:ilvl w:val="0"/>
          <w:numId w:val="0"/>
        </w:numPr>
        <w:spacing w:after="0" w:line="240" w:lineRule="auto"/>
        <w:ind w:left="2160"/>
        <w:rPr>
          <w:rFonts w:ascii="Arial" w:hAnsi="Arial" w:cs="Arial"/>
          <w:szCs w:val="22"/>
        </w:rPr>
      </w:pPr>
      <w:r w:rsidRPr="00664747">
        <w:rPr>
          <w:rFonts w:ascii="Arial" w:hAnsi="Arial" w:cs="Arial"/>
          <w:szCs w:val="22"/>
        </w:rPr>
        <w:t>Subcontractor personnel may use their POV as a primary mode of transportation (instead of airplane, bus, etc.) when it is most practical and cost effective to JPL with written approval from their CTM</w:t>
      </w:r>
      <w:r w:rsidR="00B15782">
        <w:rPr>
          <w:rFonts w:ascii="Arial" w:hAnsi="Arial" w:cs="Arial"/>
          <w:szCs w:val="22"/>
        </w:rPr>
        <w:t xml:space="preserve"> or SCM</w:t>
      </w:r>
      <w:r w:rsidRPr="00664747">
        <w:rPr>
          <w:rFonts w:ascii="Arial" w:hAnsi="Arial" w:cs="Arial"/>
          <w:szCs w:val="22"/>
        </w:rPr>
        <w:t xml:space="preserve">.  Subcontractor personnel shall compute mileage reimbursement by multiplying the distance traveled by the </w:t>
      </w:r>
      <w:hyperlink r:id="rId17" w:history="1">
        <w:r w:rsidRPr="00F31FB2">
          <w:rPr>
            <w:rStyle w:val="Hyperlink"/>
            <w:rFonts w:ascii="Arial" w:hAnsi="Arial" w:cs="Arial"/>
            <w:szCs w:val="22"/>
          </w:rPr>
          <w:t>GSA POV</w:t>
        </w:r>
      </w:hyperlink>
      <w:r w:rsidRPr="00664747">
        <w:rPr>
          <w:rFonts w:ascii="Arial" w:hAnsi="Arial" w:cs="Arial"/>
          <w:szCs w:val="22"/>
        </w:rPr>
        <w:t xml:space="preserve"> rates</w:t>
      </w:r>
      <w:r w:rsidR="00F31FB2">
        <w:rPr>
          <w:rFonts w:ascii="Arial" w:hAnsi="Arial" w:cs="Arial"/>
          <w:szCs w:val="22"/>
        </w:rPr>
        <w:t>.</w:t>
      </w:r>
      <w:r w:rsidRPr="00664747">
        <w:rPr>
          <w:rFonts w:ascii="Arial" w:hAnsi="Arial" w:cs="Arial"/>
          <w:szCs w:val="22"/>
        </w:rPr>
        <w:t xml:space="preserve"> When traveling by personal automobile, every consideration should be given to vehicle sharing with JPL and other subcontractor personnel (when there is a common destination) in order to reduce the total cost of the trip.</w:t>
      </w:r>
    </w:p>
    <w:p w14:paraId="210A375E" w14:textId="77777777" w:rsidR="00300FA0" w:rsidRPr="00664747" w:rsidRDefault="00300FA0" w:rsidP="002C7834">
      <w:pPr>
        <w:rPr>
          <w:rFonts w:ascii="Arial" w:hAnsi="Arial" w:cs="Arial"/>
          <w:sz w:val="22"/>
          <w:szCs w:val="22"/>
        </w:rPr>
      </w:pPr>
    </w:p>
    <w:p w14:paraId="1FFAC766" w14:textId="77777777" w:rsidR="00300FA0" w:rsidRPr="00664747" w:rsidRDefault="00300FA0" w:rsidP="002C7834">
      <w:pPr>
        <w:pStyle w:val="Heading4"/>
        <w:tabs>
          <w:tab w:val="num" w:pos="1980"/>
        </w:tabs>
        <w:spacing w:after="0"/>
        <w:ind w:left="1890"/>
        <w:rPr>
          <w:rFonts w:ascii="Arial" w:hAnsi="Arial" w:cs="Arial"/>
          <w:b/>
          <w:szCs w:val="22"/>
        </w:rPr>
      </w:pPr>
      <w:r w:rsidRPr="00664747">
        <w:rPr>
          <w:rFonts w:ascii="Arial" w:hAnsi="Arial" w:cs="Arial"/>
          <w:b/>
          <w:szCs w:val="22"/>
        </w:rPr>
        <w:t>What is included in the GSA POV rate?</w:t>
      </w:r>
    </w:p>
    <w:p w14:paraId="72C05B02" w14:textId="77777777" w:rsidR="00300FA0" w:rsidRPr="00CB203D" w:rsidRDefault="00300FA0" w:rsidP="00AC0F86">
      <w:pPr>
        <w:pStyle w:val="Heading3"/>
        <w:numPr>
          <w:ilvl w:val="0"/>
          <w:numId w:val="0"/>
        </w:numPr>
        <w:spacing w:after="0" w:line="240" w:lineRule="auto"/>
        <w:ind w:left="2160"/>
        <w:rPr>
          <w:rFonts w:ascii="Arial" w:hAnsi="Arial" w:cs="Arial"/>
          <w:szCs w:val="22"/>
        </w:rPr>
      </w:pPr>
      <w:r w:rsidRPr="00CB203D">
        <w:rPr>
          <w:rFonts w:ascii="Arial" w:hAnsi="Arial" w:cs="Arial"/>
          <w:szCs w:val="22"/>
        </w:rPr>
        <w:t xml:space="preserve">The GSA POV </w:t>
      </w:r>
      <w:r w:rsidR="00557D08" w:rsidRPr="00CB203D">
        <w:rPr>
          <w:rFonts w:ascii="Arial" w:hAnsi="Arial" w:cs="Arial"/>
          <w:szCs w:val="22"/>
        </w:rPr>
        <w:t xml:space="preserve">mileage reimbursement </w:t>
      </w:r>
      <w:r w:rsidRPr="00CB203D">
        <w:rPr>
          <w:rFonts w:ascii="Arial" w:hAnsi="Arial" w:cs="Arial"/>
          <w:szCs w:val="22"/>
        </w:rPr>
        <w:t>rate includes all</w:t>
      </w:r>
      <w:r w:rsidR="00557D08" w:rsidRPr="00CB203D">
        <w:rPr>
          <w:rFonts w:ascii="Arial" w:hAnsi="Arial" w:cs="Arial"/>
          <w:szCs w:val="22"/>
        </w:rPr>
        <w:t xml:space="preserve"> vehicle operating expenses (including insurance and any vehicle damage incurred while on JPL business</w:t>
      </w:r>
      <w:r w:rsidR="00557D08" w:rsidRPr="00CB203D">
        <w:rPr>
          <w:sz w:val="19"/>
          <w:szCs w:val="19"/>
        </w:rPr>
        <w:t xml:space="preserve">), </w:t>
      </w:r>
      <w:r w:rsidRPr="00CB203D">
        <w:rPr>
          <w:rFonts w:ascii="Arial" w:hAnsi="Arial" w:cs="Arial"/>
          <w:szCs w:val="22"/>
        </w:rPr>
        <w:t xml:space="preserve">operating and maintenance expenses of a POV, such as fuel and oil, mechanical failure, collision or physical damage, and traffic offenses, when the subcontractor personnel use such vehicle in connection with the performance of work under the Subcontract or SWO, if applicable. </w:t>
      </w:r>
      <w:r w:rsidR="00557D08" w:rsidRPr="00CB203D">
        <w:rPr>
          <w:rFonts w:ascii="Arial" w:hAnsi="Arial" w:cs="Arial"/>
          <w:szCs w:val="22"/>
        </w:rPr>
        <w:t>No other vehicle expenses are allowed.</w:t>
      </w:r>
    </w:p>
    <w:p w14:paraId="58705C74" w14:textId="77777777" w:rsidR="00300FA0" w:rsidRDefault="00300FA0">
      <w:pPr>
        <w:pStyle w:val="Heading3"/>
        <w:numPr>
          <w:ilvl w:val="0"/>
          <w:numId w:val="0"/>
        </w:numPr>
        <w:spacing w:after="0" w:line="240" w:lineRule="auto"/>
        <w:ind w:left="720"/>
        <w:rPr>
          <w:rFonts w:ascii="Arial" w:hAnsi="Arial" w:cs="Arial"/>
          <w:color w:val="C00000"/>
          <w:szCs w:val="22"/>
        </w:rPr>
      </w:pPr>
    </w:p>
    <w:p w14:paraId="6997AA60" w14:textId="77777777" w:rsidR="00300FA0" w:rsidRDefault="00300FA0" w:rsidP="002C7834">
      <w:pPr>
        <w:pStyle w:val="Heading3"/>
        <w:tabs>
          <w:tab w:val="clear" w:pos="1170"/>
        </w:tabs>
        <w:spacing w:after="0" w:line="240" w:lineRule="auto"/>
        <w:ind w:left="1260" w:hanging="540"/>
        <w:rPr>
          <w:rFonts w:ascii="Arial" w:hAnsi="Arial" w:cs="Arial"/>
          <w:b/>
          <w:szCs w:val="22"/>
        </w:rPr>
      </w:pPr>
      <w:r w:rsidRPr="00664747">
        <w:rPr>
          <w:rFonts w:ascii="Arial" w:hAnsi="Arial" w:cs="Arial"/>
          <w:b/>
          <w:szCs w:val="22"/>
        </w:rPr>
        <w:t>RENTAL CAR</w:t>
      </w:r>
    </w:p>
    <w:p w14:paraId="7A7015B7" w14:textId="77777777" w:rsidR="002C7834" w:rsidRPr="002C7834" w:rsidRDefault="002C7834" w:rsidP="002C7834"/>
    <w:p w14:paraId="38FDFC73" w14:textId="77777777" w:rsidR="00300FA0" w:rsidRPr="00664747" w:rsidRDefault="00300FA0" w:rsidP="00AC0F86">
      <w:pPr>
        <w:pStyle w:val="Heading4"/>
        <w:tabs>
          <w:tab w:val="num" w:pos="1980"/>
        </w:tabs>
        <w:spacing w:after="0"/>
        <w:ind w:left="1890" w:hanging="630"/>
        <w:rPr>
          <w:rFonts w:ascii="Arial" w:hAnsi="Arial" w:cs="Arial"/>
          <w:b/>
          <w:szCs w:val="22"/>
        </w:rPr>
      </w:pPr>
      <w:r w:rsidRPr="00664747">
        <w:rPr>
          <w:rFonts w:ascii="Arial" w:hAnsi="Arial" w:cs="Arial"/>
          <w:b/>
          <w:szCs w:val="22"/>
        </w:rPr>
        <w:t>When can I use a rental car?</w:t>
      </w:r>
    </w:p>
    <w:p w14:paraId="02CAA212" w14:textId="77777777" w:rsidR="00300FA0" w:rsidRPr="00664747" w:rsidRDefault="00300FA0" w:rsidP="00AC0F86">
      <w:pPr>
        <w:pStyle w:val="Heading3"/>
        <w:numPr>
          <w:ilvl w:val="0"/>
          <w:numId w:val="0"/>
        </w:numPr>
        <w:spacing w:after="0" w:line="240" w:lineRule="auto"/>
        <w:ind w:left="2160"/>
        <w:rPr>
          <w:rFonts w:ascii="Arial" w:hAnsi="Arial" w:cs="Arial"/>
          <w:szCs w:val="22"/>
        </w:rPr>
      </w:pPr>
      <w:r w:rsidRPr="00664747">
        <w:rPr>
          <w:rFonts w:ascii="Arial" w:hAnsi="Arial" w:cs="Arial"/>
          <w:szCs w:val="22"/>
        </w:rPr>
        <w:t>Subcontractor personnel shall apply the following criteria:</w:t>
      </w:r>
    </w:p>
    <w:p w14:paraId="32B83B4C" w14:textId="77777777" w:rsidR="00300FA0" w:rsidRPr="00664747" w:rsidRDefault="00300FA0" w:rsidP="00AC0F86">
      <w:pPr>
        <w:pStyle w:val="Heading3"/>
        <w:numPr>
          <w:ilvl w:val="5"/>
          <w:numId w:val="3"/>
        </w:numPr>
        <w:tabs>
          <w:tab w:val="clear" w:pos="2520"/>
          <w:tab w:val="num" w:pos="2880"/>
        </w:tabs>
        <w:spacing w:after="0" w:line="240" w:lineRule="auto"/>
        <w:ind w:left="2880"/>
        <w:rPr>
          <w:rFonts w:ascii="Arial" w:hAnsi="Arial" w:cs="Arial"/>
          <w:szCs w:val="22"/>
        </w:rPr>
      </w:pPr>
      <w:r w:rsidRPr="00664747">
        <w:rPr>
          <w:rFonts w:ascii="Arial" w:hAnsi="Arial" w:cs="Arial"/>
          <w:szCs w:val="22"/>
        </w:rPr>
        <w:t>The cost does not exceed that of a taxi or other public transportation.</w:t>
      </w:r>
    </w:p>
    <w:p w14:paraId="60C79346" w14:textId="77777777" w:rsidR="00300FA0" w:rsidRPr="00664747" w:rsidRDefault="00300FA0" w:rsidP="00AC0F86">
      <w:pPr>
        <w:pStyle w:val="Heading3"/>
        <w:numPr>
          <w:ilvl w:val="5"/>
          <w:numId w:val="3"/>
        </w:numPr>
        <w:tabs>
          <w:tab w:val="clear" w:pos="2520"/>
          <w:tab w:val="num" w:pos="2880"/>
        </w:tabs>
        <w:spacing w:after="0" w:line="240" w:lineRule="auto"/>
        <w:ind w:left="2880"/>
        <w:rPr>
          <w:rFonts w:ascii="Arial" w:hAnsi="Arial" w:cs="Arial"/>
          <w:szCs w:val="22"/>
        </w:rPr>
      </w:pPr>
      <w:r w:rsidRPr="00664747">
        <w:rPr>
          <w:rFonts w:ascii="Arial" w:hAnsi="Arial" w:cs="Arial"/>
          <w:szCs w:val="22"/>
        </w:rPr>
        <w:lastRenderedPageBreak/>
        <w:t>Rental of a vehicle to meet several appointments at different locations in an area would reduce transportation costs.</w:t>
      </w:r>
    </w:p>
    <w:p w14:paraId="6369CBE7" w14:textId="77777777" w:rsidR="00300FA0" w:rsidRPr="00664747" w:rsidRDefault="00300FA0" w:rsidP="00AC0F86">
      <w:pPr>
        <w:pStyle w:val="Heading3"/>
        <w:numPr>
          <w:ilvl w:val="5"/>
          <w:numId w:val="3"/>
        </w:numPr>
        <w:tabs>
          <w:tab w:val="clear" w:pos="2520"/>
          <w:tab w:val="num" w:pos="2880"/>
        </w:tabs>
        <w:spacing w:after="0" w:line="240" w:lineRule="auto"/>
        <w:ind w:left="2880"/>
        <w:rPr>
          <w:rFonts w:ascii="Arial" w:hAnsi="Arial" w:cs="Arial"/>
          <w:szCs w:val="22"/>
        </w:rPr>
      </w:pPr>
      <w:r w:rsidRPr="00664747">
        <w:rPr>
          <w:rFonts w:ascii="Arial" w:hAnsi="Arial" w:cs="Arial"/>
          <w:szCs w:val="22"/>
        </w:rPr>
        <w:t>Heavy or bulky equipment is being carried which cannot be transported separately without jeopardizing the subcontractor personnel's mission.</w:t>
      </w:r>
    </w:p>
    <w:p w14:paraId="6CC05733" w14:textId="77777777" w:rsidR="00300FA0" w:rsidRPr="00664747" w:rsidRDefault="00300FA0" w:rsidP="00AC0F86">
      <w:pPr>
        <w:pStyle w:val="Heading3"/>
        <w:numPr>
          <w:ilvl w:val="5"/>
          <w:numId w:val="3"/>
        </w:numPr>
        <w:tabs>
          <w:tab w:val="clear" w:pos="2520"/>
          <w:tab w:val="num" w:pos="2880"/>
        </w:tabs>
        <w:spacing w:after="0" w:line="240" w:lineRule="auto"/>
        <w:ind w:left="2880"/>
        <w:rPr>
          <w:rFonts w:ascii="Arial" w:hAnsi="Arial" w:cs="Arial"/>
          <w:szCs w:val="22"/>
        </w:rPr>
      </w:pPr>
      <w:r w:rsidRPr="00664747">
        <w:rPr>
          <w:rFonts w:ascii="Arial" w:hAnsi="Arial" w:cs="Arial"/>
          <w:szCs w:val="22"/>
        </w:rPr>
        <w:t>Transportation is required to an area where taxis or other commercial transportation is not available, or, if available, would be too expensive or impractical.</w:t>
      </w:r>
    </w:p>
    <w:p w14:paraId="29DE2A27" w14:textId="77777777" w:rsidR="003642F2" w:rsidRDefault="003642F2" w:rsidP="002C7834">
      <w:pPr>
        <w:pStyle w:val="Heading3"/>
        <w:numPr>
          <w:ilvl w:val="0"/>
          <w:numId w:val="0"/>
        </w:numPr>
        <w:spacing w:after="0" w:line="240" w:lineRule="auto"/>
        <w:ind w:left="1980"/>
        <w:rPr>
          <w:rFonts w:ascii="Arial" w:hAnsi="Arial" w:cs="Arial"/>
          <w:szCs w:val="22"/>
        </w:rPr>
      </w:pPr>
    </w:p>
    <w:p w14:paraId="4B03DFED" w14:textId="77777777" w:rsidR="00300FA0" w:rsidRPr="00664747" w:rsidRDefault="00300FA0" w:rsidP="00AC0F86">
      <w:pPr>
        <w:pStyle w:val="Heading3"/>
        <w:numPr>
          <w:ilvl w:val="0"/>
          <w:numId w:val="0"/>
        </w:numPr>
        <w:spacing w:after="0" w:line="240" w:lineRule="auto"/>
        <w:ind w:left="2160"/>
        <w:rPr>
          <w:rFonts w:ascii="Arial" w:hAnsi="Arial" w:cs="Arial"/>
          <w:szCs w:val="22"/>
        </w:rPr>
      </w:pPr>
      <w:r w:rsidRPr="00664747">
        <w:rPr>
          <w:rFonts w:ascii="Arial" w:hAnsi="Arial" w:cs="Arial"/>
          <w:szCs w:val="22"/>
        </w:rPr>
        <w:t>Every consideration should be given to sharing the rental car with JPL and other subcontractor personnel (when there is a common destination) in order to reduce the total cost of the trip. If personal travel is combined with JPL business travel, JPL will only reimburse for the business travel expense of the rental car.</w:t>
      </w:r>
    </w:p>
    <w:p w14:paraId="6EB2650E" w14:textId="77777777" w:rsidR="00300FA0" w:rsidRDefault="00300FA0">
      <w:pPr>
        <w:rPr>
          <w:rFonts w:ascii="Arial" w:hAnsi="Arial" w:cs="Arial"/>
          <w:sz w:val="22"/>
          <w:szCs w:val="22"/>
        </w:rPr>
      </w:pPr>
    </w:p>
    <w:p w14:paraId="4CDBC1BF" w14:textId="77777777" w:rsidR="00300FA0" w:rsidRPr="00664747" w:rsidRDefault="00300FA0" w:rsidP="002C7834">
      <w:pPr>
        <w:pStyle w:val="Heading4"/>
        <w:tabs>
          <w:tab w:val="num" w:pos="1980"/>
        </w:tabs>
        <w:spacing w:after="0"/>
        <w:ind w:hanging="900"/>
        <w:rPr>
          <w:rFonts w:ascii="Arial" w:hAnsi="Arial" w:cs="Arial"/>
          <w:b/>
          <w:szCs w:val="22"/>
        </w:rPr>
      </w:pPr>
      <w:r w:rsidRPr="00664747">
        <w:rPr>
          <w:rFonts w:ascii="Arial" w:hAnsi="Arial" w:cs="Arial"/>
          <w:b/>
          <w:szCs w:val="22"/>
        </w:rPr>
        <w:t>What size of rental vehicle should I use?</w:t>
      </w:r>
    </w:p>
    <w:p w14:paraId="25A49960" w14:textId="77777777" w:rsidR="00300FA0" w:rsidRDefault="00300FA0" w:rsidP="00AC0F86">
      <w:pPr>
        <w:pStyle w:val="Heading3"/>
        <w:numPr>
          <w:ilvl w:val="0"/>
          <w:numId w:val="0"/>
        </w:numPr>
        <w:spacing w:after="0" w:line="240" w:lineRule="auto"/>
        <w:ind w:left="2250"/>
        <w:rPr>
          <w:rFonts w:ascii="Arial" w:hAnsi="Arial" w:cs="Arial"/>
          <w:szCs w:val="22"/>
        </w:rPr>
      </w:pPr>
      <w:r w:rsidRPr="00664747">
        <w:rPr>
          <w:rFonts w:ascii="Arial" w:hAnsi="Arial" w:cs="Arial"/>
          <w:szCs w:val="22"/>
        </w:rPr>
        <w:t xml:space="preserve">Wherever possible, an intermediate car shall be utilized. For three or more passengers or when intermediate size rental is unavailable, subcontractor personnel may rent a </w:t>
      </w:r>
      <w:r w:rsidR="00793B18" w:rsidRPr="00664747">
        <w:rPr>
          <w:rFonts w:ascii="Arial" w:hAnsi="Arial" w:cs="Arial"/>
          <w:szCs w:val="22"/>
        </w:rPr>
        <w:t>full-size</w:t>
      </w:r>
      <w:r w:rsidRPr="00664747">
        <w:rPr>
          <w:rFonts w:ascii="Arial" w:hAnsi="Arial" w:cs="Arial"/>
          <w:szCs w:val="22"/>
        </w:rPr>
        <w:t xml:space="preserve"> car. Exceptions may be granted only if the CTM </w:t>
      </w:r>
      <w:r w:rsidR="00B15782">
        <w:rPr>
          <w:rFonts w:ascii="Arial" w:hAnsi="Arial" w:cs="Arial"/>
          <w:szCs w:val="22"/>
        </w:rPr>
        <w:t xml:space="preserve">or SCM </w:t>
      </w:r>
      <w:r w:rsidRPr="00664747">
        <w:rPr>
          <w:rFonts w:ascii="Arial" w:hAnsi="Arial" w:cs="Arial"/>
          <w:szCs w:val="22"/>
        </w:rPr>
        <w:t xml:space="preserve">provides written authorization prior to travel and this is submitted along with the </w:t>
      </w:r>
      <w:hyperlink r:id="rId18" w:history="1">
        <w:r w:rsidRPr="00C576FF">
          <w:rPr>
            <w:rStyle w:val="Hyperlink"/>
            <w:rFonts w:ascii="Arial" w:hAnsi="Arial" w:cs="Arial"/>
            <w:szCs w:val="22"/>
          </w:rPr>
          <w:t>Subcontracto</w:t>
        </w:r>
        <w:r w:rsidRPr="00C576FF">
          <w:rPr>
            <w:rStyle w:val="Hyperlink"/>
            <w:rFonts w:ascii="Arial" w:hAnsi="Arial" w:cs="Arial"/>
            <w:szCs w:val="22"/>
          </w:rPr>
          <w:t>r</w:t>
        </w:r>
        <w:r w:rsidRPr="00C576FF">
          <w:rPr>
            <w:rStyle w:val="Hyperlink"/>
            <w:rFonts w:ascii="Arial" w:hAnsi="Arial" w:cs="Arial"/>
            <w:szCs w:val="22"/>
          </w:rPr>
          <w:t xml:space="preserve"> </w:t>
        </w:r>
        <w:r w:rsidRPr="00C576FF">
          <w:rPr>
            <w:rStyle w:val="Hyperlink"/>
            <w:rFonts w:ascii="Arial" w:hAnsi="Arial" w:cs="Arial"/>
            <w:szCs w:val="22"/>
          </w:rPr>
          <w:t>T</w:t>
        </w:r>
        <w:r w:rsidRPr="00C576FF">
          <w:rPr>
            <w:rStyle w:val="Hyperlink"/>
            <w:rFonts w:ascii="Arial" w:hAnsi="Arial" w:cs="Arial"/>
            <w:szCs w:val="22"/>
          </w:rPr>
          <w:t>ravel Expense Report</w:t>
        </w:r>
      </w:hyperlink>
      <w:r w:rsidRPr="00664747">
        <w:rPr>
          <w:rFonts w:ascii="Arial" w:hAnsi="Arial" w:cs="Arial"/>
          <w:szCs w:val="22"/>
        </w:rPr>
        <w:t xml:space="preserve"> or accepted equivalent and receipts.   </w:t>
      </w:r>
    </w:p>
    <w:p w14:paraId="369CBB50" w14:textId="77777777" w:rsidR="00300FA0" w:rsidRPr="00664747" w:rsidRDefault="00300FA0">
      <w:pPr>
        <w:pStyle w:val="Heading3"/>
        <w:numPr>
          <w:ilvl w:val="0"/>
          <w:numId w:val="0"/>
        </w:numPr>
        <w:spacing w:after="0" w:line="240" w:lineRule="auto"/>
        <w:rPr>
          <w:rFonts w:ascii="Arial" w:hAnsi="Arial" w:cs="Arial"/>
          <w:b/>
          <w:szCs w:val="22"/>
        </w:rPr>
      </w:pPr>
    </w:p>
    <w:p w14:paraId="35CAB1D2" w14:textId="77777777" w:rsidR="00300FA0" w:rsidRPr="00CB203D" w:rsidRDefault="00300FA0">
      <w:pPr>
        <w:pStyle w:val="Heading2"/>
        <w:spacing w:after="0" w:line="240" w:lineRule="auto"/>
        <w:rPr>
          <w:rFonts w:ascii="Arial" w:hAnsi="Arial" w:cs="Arial"/>
          <w:b/>
          <w:szCs w:val="22"/>
        </w:rPr>
      </w:pPr>
      <w:r w:rsidRPr="00CB203D">
        <w:rPr>
          <w:rFonts w:ascii="Arial" w:hAnsi="Arial" w:cs="Arial"/>
          <w:b/>
          <w:szCs w:val="22"/>
        </w:rPr>
        <w:t>PER DIEM EXPENSES</w:t>
      </w:r>
    </w:p>
    <w:p w14:paraId="3C14A340" w14:textId="77777777" w:rsidR="00435447" w:rsidRPr="00CB203D" w:rsidRDefault="00435447" w:rsidP="00435447"/>
    <w:p w14:paraId="7EC79F8B" w14:textId="77777777" w:rsidR="00300FA0" w:rsidRPr="00CB203D" w:rsidRDefault="00300FA0" w:rsidP="002C7834">
      <w:pPr>
        <w:pStyle w:val="Heading3"/>
        <w:tabs>
          <w:tab w:val="clear" w:pos="1170"/>
        </w:tabs>
        <w:spacing w:after="0" w:line="240" w:lineRule="auto"/>
        <w:ind w:left="1260" w:hanging="540"/>
        <w:rPr>
          <w:rFonts w:ascii="Arial" w:hAnsi="Arial" w:cs="Arial"/>
          <w:b/>
          <w:szCs w:val="22"/>
        </w:rPr>
      </w:pPr>
      <w:r w:rsidRPr="00CB203D">
        <w:rPr>
          <w:rFonts w:ascii="Arial" w:hAnsi="Arial" w:cs="Arial"/>
          <w:b/>
          <w:szCs w:val="22"/>
        </w:rPr>
        <w:t>Are lodging taxes included in the per diem rate?</w:t>
      </w:r>
    </w:p>
    <w:p w14:paraId="4B409AC5" w14:textId="77777777" w:rsidR="00300FA0" w:rsidRPr="00CB203D" w:rsidRDefault="00300FA0" w:rsidP="002C7834">
      <w:pPr>
        <w:pStyle w:val="Heading3"/>
        <w:numPr>
          <w:ilvl w:val="0"/>
          <w:numId w:val="7"/>
        </w:numPr>
        <w:tabs>
          <w:tab w:val="clear" w:pos="2160"/>
        </w:tabs>
        <w:spacing w:after="0" w:line="240" w:lineRule="auto"/>
        <w:ind w:left="2070" w:hanging="450"/>
        <w:rPr>
          <w:rFonts w:ascii="Arial" w:hAnsi="Arial" w:cs="Arial"/>
          <w:szCs w:val="22"/>
        </w:rPr>
      </w:pPr>
      <w:r w:rsidRPr="00CB203D">
        <w:rPr>
          <w:rFonts w:ascii="Arial" w:hAnsi="Arial" w:cs="Arial"/>
          <w:szCs w:val="22"/>
        </w:rPr>
        <w:t xml:space="preserve">For domestic travel: Lodging taxes are not considered part of the maximum per diem rate. Lodging taxes are itemized separately from nightly lodging expense as “lodging tax” on the </w:t>
      </w:r>
      <w:hyperlink r:id="rId19" w:history="1">
        <w:r w:rsidRPr="00CB203D">
          <w:rPr>
            <w:rStyle w:val="Hyperlink"/>
            <w:rFonts w:ascii="Arial" w:hAnsi="Arial" w:cs="Arial"/>
            <w:szCs w:val="22"/>
          </w:rPr>
          <w:t>Subcontractor Travel Expense Report</w:t>
        </w:r>
      </w:hyperlink>
      <w:r w:rsidRPr="00CB203D">
        <w:rPr>
          <w:rFonts w:ascii="Arial" w:hAnsi="Arial" w:cs="Arial"/>
          <w:szCs w:val="22"/>
        </w:rPr>
        <w:t xml:space="preserve"> or accepted equivalent.  </w:t>
      </w:r>
    </w:p>
    <w:p w14:paraId="087E5A67" w14:textId="77777777" w:rsidR="00300FA0" w:rsidRPr="00CB203D" w:rsidRDefault="00300FA0" w:rsidP="002C7834">
      <w:pPr>
        <w:pStyle w:val="Heading3"/>
        <w:numPr>
          <w:ilvl w:val="0"/>
          <w:numId w:val="7"/>
        </w:numPr>
        <w:tabs>
          <w:tab w:val="clear" w:pos="2160"/>
        </w:tabs>
        <w:spacing w:after="0" w:line="240" w:lineRule="auto"/>
        <w:ind w:left="2070" w:hanging="450"/>
        <w:rPr>
          <w:rFonts w:ascii="Arial" w:hAnsi="Arial" w:cs="Arial"/>
          <w:szCs w:val="22"/>
        </w:rPr>
      </w:pPr>
      <w:r w:rsidRPr="00CB203D">
        <w:rPr>
          <w:rFonts w:ascii="Arial" w:hAnsi="Arial" w:cs="Arial"/>
          <w:szCs w:val="22"/>
        </w:rPr>
        <w:t>For foreign travel: The maximum lodging rate is inclusive of taxes.</w:t>
      </w:r>
    </w:p>
    <w:p w14:paraId="725EC4EE" w14:textId="77777777" w:rsidR="00300FA0" w:rsidRPr="00CB203D" w:rsidRDefault="00300FA0" w:rsidP="002C7834">
      <w:pPr>
        <w:ind w:hanging="540"/>
        <w:rPr>
          <w:rFonts w:ascii="Arial" w:hAnsi="Arial" w:cs="Arial"/>
          <w:sz w:val="22"/>
          <w:szCs w:val="22"/>
        </w:rPr>
      </w:pPr>
    </w:p>
    <w:p w14:paraId="38B5E269" w14:textId="77777777" w:rsidR="00300FA0" w:rsidRPr="00CB203D" w:rsidRDefault="00300FA0" w:rsidP="002C7834">
      <w:pPr>
        <w:pStyle w:val="Heading3"/>
        <w:tabs>
          <w:tab w:val="clear" w:pos="1170"/>
        </w:tabs>
        <w:spacing w:after="0" w:line="240" w:lineRule="auto"/>
        <w:ind w:left="1267" w:hanging="540"/>
        <w:rPr>
          <w:rFonts w:ascii="Arial" w:hAnsi="Arial" w:cs="Arial"/>
          <w:b/>
          <w:szCs w:val="22"/>
        </w:rPr>
      </w:pPr>
      <w:r w:rsidRPr="00CB203D">
        <w:rPr>
          <w:rFonts w:ascii="Arial" w:hAnsi="Arial" w:cs="Arial"/>
          <w:b/>
          <w:szCs w:val="22"/>
        </w:rPr>
        <w:t>What is the M&amp;IE for the first and last day of travel?</w:t>
      </w:r>
    </w:p>
    <w:p w14:paraId="34BBAB0A" w14:textId="77777777" w:rsidR="00550764" w:rsidRPr="00CB203D" w:rsidRDefault="00300FA0" w:rsidP="00AC0F86">
      <w:pPr>
        <w:pStyle w:val="NormalWeb"/>
        <w:spacing w:before="0" w:beforeAutospacing="0" w:after="0"/>
        <w:ind w:left="1440"/>
        <w:rPr>
          <w:color w:val="auto"/>
          <w:sz w:val="22"/>
          <w:szCs w:val="22"/>
        </w:rPr>
      </w:pPr>
      <w:r w:rsidRPr="00CB203D">
        <w:rPr>
          <w:color w:val="auto"/>
          <w:sz w:val="22"/>
          <w:szCs w:val="22"/>
        </w:rPr>
        <w:t xml:space="preserve">For </w:t>
      </w:r>
      <w:r w:rsidRPr="00CB203D">
        <w:rPr>
          <w:b/>
          <w:color w:val="auto"/>
          <w:sz w:val="22"/>
          <w:szCs w:val="22"/>
        </w:rPr>
        <w:t>ALL</w:t>
      </w:r>
      <w:r w:rsidRPr="00CB203D">
        <w:rPr>
          <w:color w:val="auto"/>
          <w:sz w:val="22"/>
          <w:szCs w:val="22"/>
        </w:rPr>
        <w:t xml:space="preserve"> travel over 24 hours: On the first and last day of travel, subcontractor personnel are allowed up to 75% of M&amp;IE and 100% of M&amp;IE during travel days in between. </w:t>
      </w:r>
      <w:r w:rsidR="004969C9" w:rsidRPr="00CB203D">
        <w:rPr>
          <w:color w:val="auto"/>
          <w:sz w:val="22"/>
          <w:szCs w:val="22"/>
        </w:rPr>
        <w:t xml:space="preserve"> </w:t>
      </w:r>
    </w:p>
    <w:p w14:paraId="1E9D70C2" w14:textId="77777777" w:rsidR="00357513" w:rsidRPr="00CB203D" w:rsidRDefault="00357513" w:rsidP="00AC0F86">
      <w:pPr>
        <w:pStyle w:val="NormalWeb"/>
        <w:spacing w:before="0" w:beforeAutospacing="0" w:after="0"/>
        <w:ind w:left="1440"/>
        <w:rPr>
          <w:color w:val="auto"/>
          <w:sz w:val="22"/>
          <w:szCs w:val="22"/>
        </w:rPr>
      </w:pPr>
    </w:p>
    <w:p w14:paraId="18FB78F4" w14:textId="77777777" w:rsidR="00743750" w:rsidRPr="00CB203D" w:rsidRDefault="00550764" w:rsidP="00357513">
      <w:pPr>
        <w:pStyle w:val="NormalWeb"/>
        <w:spacing w:before="0" w:beforeAutospacing="0" w:after="0"/>
        <w:ind w:left="1260" w:hanging="540"/>
        <w:rPr>
          <w:b/>
          <w:color w:val="000000"/>
          <w:sz w:val="22"/>
          <w:szCs w:val="22"/>
        </w:rPr>
      </w:pPr>
      <w:r w:rsidRPr="0062659F">
        <w:rPr>
          <w:color w:val="000000"/>
          <w:sz w:val="22"/>
          <w:szCs w:val="22"/>
        </w:rPr>
        <w:t>3.3</w:t>
      </w:r>
      <w:r w:rsidRPr="00CB203D">
        <w:rPr>
          <w:b/>
          <w:color w:val="000000"/>
          <w:sz w:val="22"/>
          <w:szCs w:val="22"/>
        </w:rPr>
        <w:t xml:space="preserve">    </w:t>
      </w:r>
      <w:r w:rsidR="00300FA0" w:rsidRPr="00CB203D">
        <w:rPr>
          <w:b/>
          <w:color w:val="000000"/>
          <w:sz w:val="22"/>
          <w:szCs w:val="22"/>
        </w:rPr>
        <w:t xml:space="preserve">What are the per diem restrictions and allocations? </w:t>
      </w:r>
    </w:p>
    <w:p w14:paraId="025BDE25" w14:textId="77777777" w:rsidR="00300FA0" w:rsidRPr="00CB203D" w:rsidRDefault="00300FA0" w:rsidP="00357513">
      <w:pPr>
        <w:pStyle w:val="NormalWeb"/>
        <w:numPr>
          <w:ilvl w:val="0"/>
          <w:numId w:val="15"/>
        </w:numPr>
        <w:spacing w:before="0" w:beforeAutospacing="0" w:after="0"/>
        <w:ind w:left="1890"/>
        <w:rPr>
          <w:b/>
          <w:color w:val="auto"/>
          <w:sz w:val="22"/>
          <w:szCs w:val="22"/>
        </w:rPr>
      </w:pPr>
      <w:r w:rsidRPr="00CB203D">
        <w:rPr>
          <w:color w:val="auto"/>
          <w:sz w:val="22"/>
          <w:szCs w:val="22"/>
        </w:rPr>
        <w:t xml:space="preserve">Travel 50 miles or less one-way measured from Subcontractor personnel’s residence or regular work station, whichever is less: </w:t>
      </w:r>
    </w:p>
    <w:p w14:paraId="1965D915" w14:textId="77777777" w:rsidR="00743750" w:rsidRPr="00CB203D" w:rsidRDefault="00300FA0" w:rsidP="00CB203D">
      <w:pPr>
        <w:pStyle w:val="NormalWeb"/>
        <w:numPr>
          <w:ilvl w:val="0"/>
          <w:numId w:val="15"/>
        </w:numPr>
        <w:spacing w:before="0" w:beforeAutospacing="0" w:after="0"/>
        <w:ind w:left="1890"/>
        <w:rPr>
          <w:color w:val="auto"/>
          <w:sz w:val="22"/>
          <w:szCs w:val="22"/>
        </w:rPr>
      </w:pPr>
      <w:r w:rsidRPr="00CB203D">
        <w:rPr>
          <w:color w:val="auto"/>
          <w:sz w:val="22"/>
          <w:szCs w:val="22"/>
        </w:rPr>
        <w:t xml:space="preserve">Subcontractor personnel are not eligible for per diem. </w:t>
      </w:r>
    </w:p>
    <w:p w14:paraId="7345B17A" w14:textId="77777777" w:rsidR="00743750" w:rsidRPr="00CB203D" w:rsidRDefault="00300FA0" w:rsidP="002C7834">
      <w:pPr>
        <w:pStyle w:val="Heading2"/>
        <w:numPr>
          <w:ilvl w:val="1"/>
          <w:numId w:val="8"/>
        </w:numPr>
        <w:tabs>
          <w:tab w:val="clear" w:pos="2880"/>
          <w:tab w:val="num" w:pos="1440"/>
        </w:tabs>
        <w:spacing w:after="0" w:line="240" w:lineRule="auto"/>
        <w:ind w:left="1890"/>
        <w:rPr>
          <w:rFonts w:ascii="Arial" w:hAnsi="Arial" w:cs="Arial"/>
          <w:szCs w:val="22"/>
        </w:rPr>
      </w:pPr>
      <w:r w:rsidRPr="00CB203D">
        <w:rPr>
          <w:rFonts w:ascii="Arial" w:hAnsi="Arial" w:cs="Arial"/>
          <w:szCs w:val="22"/>
        </w:rPr>
        <w:t>Travel over 50 miles (one-way) from the subcontractor personnel’s assigned work location and over 12 hours but less than 24 hours in duration:</w:t>
      </w:r>
    </w:p>
    <w:p w14:paraId="53B684AA" w14:textId="77777777" w:rsidR="00743750" w:rsidRPr="00CB203D" w:rsidRDefault="00300FA0" w:rsidP="00CB203D">
      <w:pPr>
        <w:pStyle w:val="Heading2"/>
        <w:numPr>
          <w:ilvl w:val="0"/>
          <w:numId w:val="16"/>
        </w:numPr>
        <w:spacing w:after="0" w:line="240" w:lineRule="auto"/>
        <w:ind w:left="2880"/>
        <w:rPr>
          <w:rFonts w:ascii="Arial" w:hAnsi="Arial" w:cs="Arial"/>
          <w:szCs w:val="22"/>
        </w:rPr>
      </w:pPr>
      <w:r w:rsidRPr="00CB203D">
        <w:rPr>
          <w:rFonts w:ascii="Arial" w:hAnsi="Arial" w:cs="Arial"/>
          <w:szCs w:val="22"/>
        </w:rPr>
        <w:t xml:space="preserve">Subcontractor personnel will be reimbursed three fourths (3/4) of the applicable M&amp;IE rate.  </w:t>
      </w:r>
    </w:p>
    <w:p w14:paraId="1C0C449A" w14:textId="77777777" w:rsidR="00C576FF" w:rsidRPr="00CB203D" w:rsidRDefault="000C114E" w:rsidP="00CB203D">
      <w:pPr>
        <w:pStyle w:val="Heading2"/>
        <w:numPr>
          <w:ilvl w:val="0"/>
          <w:numId w:val="8"/>
        </w:numPr>
        <w:tabs>
          <w:tab w:val="clear" w:pos="2160"/>
        </w:tabs>
        <w:spacing w:after="0" w:line="240" w:lineRule="auto"/>
        <w:ind w:left="1890"/>
        <w:rPr>
          <w:rFonts w:ascii="Arial" w:hAnsi="Arial" w:cs="Arial"/>
          <w:szCs w:val="22"/>
        </w:rPr>
      </w:pPr>
      <w:r w:rsidRPr="00CB203D">
        <w:rPr>
          <w:rFonts w:ascii="Arial" w:hAnsi="Arial" w:cs="Arial"/>
          <w:szCs w:val="22"/>
        </w:rPr>
        <w:t>Travel begins at the time the Subcontractor departs from the residence or official workstation whichever is later. Travel ends at the time the Subcontractor returns to the residence or official workstation whichever is earlier.</w:t>
      </w:r>
      <w:r w:rsidR="00CB203D">
        <w:rPr>
          <w:rFonts w:ascii="Arial" w:hAnsi="Arial" w:cs="Arial"/>
          <w:szCs w:val="22"/>
        </w:rPr>
        <w:t xml:space="preserve"> </w:t>
      </w:r>
      <w:r w:rsidRPr="00CB203D">
        <w:rPr>
          <w:rFonts w:ascii="Arial" w:hAnsi="Arial" w:cs="Arial"/>
          <w:szCs w:val="22"/>
        </w:rPr>
        <w:t xml:space="preserve">No per diem </w:t>
      </w:r>
      <w:r w:rsidRPr="00CB203D">
        <w:rPr>
          <w:rFonts w:ascii="Arial" w:hAnsi="Arial" w:cs="Arial"/>
          <w:szCs w:val="22"/>
        </w:rPr>
        <w:lastRenderedPageBreak/>
        <w:t>is authorized for travel of 12 hours or less, regardless of distance</w:t>
      </w:r>
      <w:r w:rsidR="00E020C9" w:rsidRPr="00CB203D">
        <w:rPr>
          <w:rFonts w:ascii="Arial" w:hAnsi="Arial" w:cs="Arial"/>
          <w:szCs w:val="22"/>
        </w:rPr>
        <w:t xml:space="preserve"> </w:t>
      </w:r>
      <w:r w:rsidRPr="00CB203D">
        <w:rPr>
          <w:rFonts w:ascii="Arial" w:hAnsi="Arial" w:cs="Arial"/>
          <w:szCs w:val="22"/>
        </w:rPr>
        <w:t>traveled.</w:t>
      </w:r>
    </w:p>
    <w:p w14:paraId="1DB08F6E" w14:textId="77777777" w:rsidR="000C114E" w:rsidRPr="00CB203D" w:rsidRDefault="000C114E" w:rsidP="00CB203D">
      <w:pPr>
        <w:pStyle w:val="Heading2"/>
        <w:numPr>
          <w:ilvl w:val="0"/>
          <w:numId w:val="8"/>
        </w:numPr>
        <w:tabs>
          <w:tab w:val="clear" w:pos="2160"/>
          <w:tab w:val="left" w:pos="1890"/>
        </w:tabs>
        <w:spacing w:after="0" w:line="240" w:lineRule="auto"/>
        <w:ind w:left="1890"/>
        <w:rPr>
          <w:szCs w:val="22"/>
        </w:rPr>
      </w:pPr>
      <w:r w:rsidRPr="00CB203D">
        <w:rPr>
          <w:rFonts w:ascii="Arial" w:hAnsi="Arial" w:cs="Arial"/>
          <w:szCs w:val="22"/>
        </w:rPr>
        <w:t>No per diem is authorized for travel within fifty (50) miles of the Subcontractor’s</w:t>
      </w:r>
      <w:r w:rsidR="00E020C9" w:rsidRPr="00CB203D">
        <w:rPr>
          <w:rFonts w:ascii="Arial" w:hAnsi="Arial" w:cs="Arial"/>
          <w:szCs w:val="22"/>
        </w:rPr>
        <w:t xml:space="preserve"> </w:t>
      </w:r>
      <w:r w:rsidRPr="00CB203D">
        <w:rPr>
          <w:rFonts w:ascii="Arial" w:hAnsi="Arial" w:cs="Arial"/>
          <w:szCs w:val="22"/>
        </w:rPr>
        <w:t>official workstation, regardless of time required.</w:t>
      </w:r>
    </w:p>
    <w:p w14:paraId="197B2D61" w14:textId="77777777" w:rsidR="00300FA0" w:rsidRPr="00CB203D" w:rsidRDefault="00300FA0" w:rsidP="00E020C9">
      <w:pPr>
        <w:pStyle w:val="Heading2"/>
        <w:numPr>
          <w:ilvl w:val="0"/>
          <w:numId w:val="8"/>
        </w:numPr>
        <w:tabs>
          <w:tab w:val="clear" w:pos="2160"/>
          <w:tab w:val="left" w:pos="1890"/>
        </w:tabs>
        <w:spacing w:after="0" w:line="240" w:lineRule="auto"/>
        <w:ind w:left="1890"/>
        <w:rPr>
          <w:rFonts w:ascii="Arial" w:hAnsi="Arial" w:cs="Arial"/>
          <w:szCs w:val="22"/>
        </w:rPr>
      </w:pPr>
      <w:r w:rsidRPr="00CB203D">
        <w:rPr>
          <w:rFonts w:ascii="Arial" w:hAnsi="Arial" w:cs="Arial"/>
          <w:szCs w:val="22"/>
        </w:rPr>
        <w:t xml:space="preserve">Travel of 60 days or less at any one location:  </w:t>
      </w:r>
    </w:p>
    <w:p w14:paraId="2588A17B" w14:textId="77777777" w:rsidR="00300FA0" w:rsidRPr="00664747" w:rsidRDefault="00300FA0" w:rsidP="00CB203D">
      <w:pPr>
        <w:pStyle w:val="Heading2"/>
        <w:numPr>
          <w:ilvl w:val="0"/>
          <w:numId w:val="16"/>
        </w:numPr>
        <w:spacing w:after="0" w:line="240" w:lineRule="auto"/>
        <w:ind w:left="2880"/>
        <w:rPr>
          <w:rFonts w:ascii="Arial" w:hAnsi="Arial" w:cs="Arial"/>
          <w:szCs w:val="22"/>
        </w:rPr>
      </w:pPr>
      <w:r w:rsidRPr="00CB203D">
        <w:rPr>
          <w:rFonts w:ascii="Arial" w:hAnsi="Arial" w:cs="Arial"/>
          <w:szCs w:val="22"/>
        </w:rPr>
        <w:t>Subcontractor personnel are allowed the maximum</w:t>
      </w:r>
      <w:r w:rsidRPr="00664747">
        <w:rPr>
          <w:rFonts w:ascii="Arial" w:hAnsi="Arial" w:cs="Arial"/>
          <w:szCs w:val="22"/>
        </w:rPr>
        <w:t xml:space="preserve"> per diem amount.</w:t>
      </w:r>
    </w:p>
    <w:p w14:paraId="05A7AADA" w14:textId="77777777" w:rsidR="00300FA0" w:rsidRPr="00664747" w:rsidRDefault="00300FA0" w:rsidP="002C7834">
      <w:pPr>
        <w:pStyle w:val="Heading3"/>
        <w:numPr>
          <w:ilvl w:val="0"/>
          <w:numId w:val="8"/>
        </w:numPr>
        <w:tabs>
          <w:tab w:val="clear" w:pos="2160"/>
        </w:tabs>
        <w:spacing w:after="0" w:line="240" w:lineRule="auto"/>
        <w:ind w:left="1890"/>
        <w:rPr>
          <w:rFonts w:ascii="Arial" w:hAnsi="Arial" w:cs="Arial"/>
          <w:szCs w:val="22"/>
        </w:rPr>
      </w:pPr>
      <w:r w:rsidRPr="00CB203D">
        <w:rPr>
          <w:rFonts w:ascii="Arial" w:hAnsi="Arial" w:cs="Arial"/>
          <w:szCs w:val="22"/>
        </w:rPr>
        <w:t>If the travel is unexpectedly extended beyond 60 days, a living allowance of 65% of the City Rate (lodging and M&amp;IE) will be paid beginning on the 61</w:t>
      </w:r>
      <w:r w:rsidRPr="00CB203D">
        <w:rPr>
          <w:rFonts w:ascii="Arial" w:hAnsi="Arial" w:cs="Arial"/>
          <w:szCs w:val="22"/>
          <w:vertAlign w:val="superscript"/>
        </w:rPr>
        <w:t>st</w:t>
      </w:r>
      <w:r w:rsidRPr="00CB203D">
        <w:rPr>
          <w:rFonts w:ascii="Arial" w:hAnsi="Arial" w:cs="Arial"/>
          <w:szCs w:val="22"/>
        </w:rPr>
        <w:t xml:space="preserve"> travel day following departure. </w:t>
      </w:r>
      <w:r w:rsidRPr="00664747">
        <w:rPr>
          <w:rFonts w:ascii="Arial" w:hAnsi="Arial" w:cs="Arial"/>
          <w:szCs w:val="22"/>
        </w:rPr>
        <w:t>Short or extended-term assignment (but not relocated) to a distant domestic field site for more than 60 days:</w:t>
      </w:r>
    </w:p>
    <w:p w14:paraId="0C522565" w14:textId="77777777" w:rsidR="00300FA0" w:rsidRPr="00664747" w:rsidRDefault="00300FA0" w:rsidP="002C7834">
      <w:pPr>
        <w:pStyle w:val="Heading3"/>
        <w:numPr>
          <w:ilvl w:val="1"/>
          <w:numId w:val="8"/>
        </w:numPr>
        <w:tabs>
          <w:tab w:val="clear" w:pos="2880"/>
        </w:tabs>
        <w:spacing w:after="0" w:line="240" w:lineRule="auto"/>
        <w:ind w:left="2610"/>
        <w:rPr>
          <w:rFonts w:ascii="Arial" w:hAnsi="Arial" w:cs="Arial"/>
          <w:szCs w:val="22"/>
        </w:rPr>
      </w:pPr>
      <w:r w:rsidRPr="00664747">
        <w:rPr>
          <w:rFonts w:ascii="Arial" w:hAnsi="Arial" w:cs="Arial"/>
          <w:szCs w:val="22"/>
        </w:rPr>
        <w:t xml:space="preserve">For travel in connection with an assignment determined at the outset to be for more than 60 days, per diem will be paid for en route travel days plus the first 30 days at the destination, and each subsequent destination in the case of an assignment involving multiple locations.  Furniture rental and utility costs such as water, power, and telephone (equipment costs) that are not included in the lodging rate are allowable if within the maximum lodging rate.  </w:t>
      </w:r>
    </w:p>
    <w:p w14:paraId="46715002" w14:textId="77777777" w:rsidR="00300FA0" w:rsidRPr="00664747" w:rsidRDefault="00300FA0" w:rsidP="002C7834">
      <w:pPr>
        <w:pStyle w:val="Heading3"/>
        <w:numPr>
          <w:ilvl w:val="1"/>
          <w:numId w:val="8"/>
        </w:numPr>
        <w:tabs>
          <w:tab w:val="clear" w:pos="2880"/>
        </w:tabs>
        <w:spacing w:after="0" w:line="240" w:lineRule="auto"/>
        <w:ind w:left="2610"/>
        <w:rPr>
          <w:rFonts w:ascii="Arial" w:hAnsi="Arial" w:cs="Arial"/>
          <w:szCs w:val="22"/>
        </w:rPr>
      </w:pPr>
      <w:r w:rsidRPr="00664747">
        <w:rPr>
          <w:rFonts w:ascii="Arial" w:hAnsi="Arial" w:cs="Arial"/>
          <w:szCs w:val="22"/>
        </w:rPr>
        <w:t>Subcontractor personnel will receive a living allowance beginning on the 31</w:t>
      </w:r>
      <w:r w:rsidRPr="00664747">
        <w:rPr>
          <w:rFonts w:ascii="Arial" w:hAnsi="Arial" w:cs="Arial"/>
          <w:szCs w:val="22"/>
          <w:vertAlign w:val="superscript"/>
        </w:rPr>
        <w:t>st</w:t>
      </w:r>
      <w:r w:rsidRPr="00664747">
        <w:rPr>
          <w:rFonts w:ascii="Arial" w:hAnsi="Arial" w:cs="Arial"/>
          <w:szCs w:val="22"/>
        </w:rPr>
        <w:t xml:space="preserve"> day at the assignment location, which will remain in effect up to a maximum of </w:t>
      </w:r>
      <w:r w:rsidR="000C114E" w:rsidRPr="00CB203D">
        <w:rPr>
          <w:rFonts w:ascii="Arial" w:hAnsi="Arial" w:cs="Arial"/>
          <w:szCs w:val="22"/>
        </w:rPr>
        <w:t xml:space="preserve">two </w:t>
      </w:r>
      <w:r w:rsidRPr="00664747">
        <w:rPr>
          <w:rFonts w:ascii="Arial" w:hAnsi="Arial" w:cs="Arial"/>
          <w:szCs w:val="22"/>
        </w:rPr>
        <w:t>years with approved extensions.</w:t>
      </w:r>
    </w:p>
    <w:p w14:paraId="04173F09" w14:textId="77777777" w:rsidR="00300FA0" w:rsidRPr="00664747" w:rsidRDefault="00300FA0" w:rsidP="002C7834">
      <w:pPr>
        <w:pStyle w:val="Heading3"/>
        <w:numPr>
          <w:ilvl w:val="1"/>
          <w:numId w:val="8"/>
        </w:numPr>
        <w:tabs>
          <w:tab w:val="clear" w:pos="2880"/>
        </w:tabs>
        <w:spacing w:after="0" w:line="240" w:lineRule="auto"/>
        <w:ind w:left="2610"/>
        <w:rPr>
          <w:rFonts w:ascii="Arial" w:hAnsi="Arial" w:cs="Arial"/>
          <w:szCs w:val="22"/>
        </w:rPr>
      </w:pPr>
      <w:r w:rsidRPr="00664747">
        <w:rPr>
          <w:rFonts w:ascii="Arial" w:hAnsi="Arial" w:cs="Arial"/>
          <w:szCs w:val="22"/>
        </w:rPr>
        <w:t>If the assignment is for more than two years at the outset, a living allowance will not apply.</w:t>
      </w:r>
    </w:p>
    <w:p w14:paraId="0AD9FBBD" w14:textId="77777777" w:rsidR="00300FA0" w:rsidRPr="00664747" w:rsidRDefault="00300FA0" w:rsidP="002C7834">
      <w:pPr>
        <w:pStyle w:val="Heading3"/>
        <w:numPr>
          <w:ilvl w:val="1"/>
          <w:numId w:val="8"/>
        </w:numPr>
        <w:tabs>
          <w:tab w:val="clear" w:pos="2880"/>
        </w:tabs>
        <w:spacing w:after="0" w:line="240" w:lineRule="auto"/>
        <w:ind w:left="2610"/>
        <w:rPr>
          <w:rFonts w:ascii="Arial" w:hAnsi="Arial" w:cs="Arial"/>
          <w:szCs w:val="22"/>
        </w:rPr>
      </w:pPr>
      <w:r w:rsidRPr="00664747">
        <w:rPr>
          <w:rFonts w:ascii="Arial" w:hAnsi="Arial" w:cs="Arial"/>
          <w:szCs w:val="22"/>
        </w:rPr>
        <w:t>In accordance with IRS regulations, assignments greater than one year may result in a change to the traveler’s “tax home</w:t>
      </w:r>
      <w:r w:rsidR="00E020C9">
        <w:rPr>
          <w:rFonts w:ascii="Arial" w:hAnsi="Arial" w:cs="Arial"/>
          <w:szCs w:val="22"/>
        </w:rPr>
        <w:t>”</w:t>
      </w:r>
      <w:r w:rsidRPr="00664747">
        <w:rPr>
          <w:rFonts w:ascii="Arial" w:hAnsi="Arial" w:cs="Arial"/>
          <w:szCs w:val="22"/>
        </w:rPr>
        <w:t xml:space="preserve">. The traveler is personally responsible for compliance with all applicable state and Federal tax laws and regulations of the United States, and of any other country having jurisdiction over the traveler. The </w:t>
      </w:r>
      <w:r w:rsidR="000C114E">
        <w:rPr>
          <w:rFonts w:ascii="Arial" w:hAnsi="Arial" w:cs="Arial"/>
          <w:szCs w:val="22"/>
        </w:rPr>
        <w:t>s</w:t>
      </w:r>
      <w:r w:rsidRPr="00664747">
        <w:rPr>
          <w:rFonts w:ascii="Arial" w:hAnsi="Arial" w:cs="Arial"/>
          <w:szCs w:val="22"/>
        </w:rPr>
        <w:t xml:space="preserve">ubcontractor </w:t>
      </w:r>
      <w:r w:rsidR="000C114E" w:rsidRPr="000C114E">
        <w:rPr>
          <w:rFonts w:ascii="Arial" w:hAnsi="Arial" w:cs="Arial"/>
          <w:szCs w:val="22"/>
        </w:rPr>
        <w:t>personnel are</w:t>
      </w:r>
      <w:r w:rsidRPr="000C114E">
        <w:rPr>
          <w:rFonts w:ascii="Arial" w:hAnsi="Arial" w:cs="Arial"/>
          <w:szCs w:val="22"/>
        </w:rPr>
        <w:t xml:space="preserve"> </w:t>
      </w:r>
      <w:r w:rsidRPr="00664747">
        <w:rPr>
          <w:rFonts w:ascii="Arial" w:hAnsi="Arial" w:cs="Arial"/>
          <w:szCs w:val="22"/>
        </w:rPr>
        <w:t>advised to seek professional individual tax advice.</w:t>
      </w:r>
    </w:p>
    <w:p w14:paraId="679B2F5D" w14:textId="77777777" w:rsidR="00300FA0" w:rsidRPr="00664747" w:rsidRDefault="00300FA0" w:rsidP="002C7834">
      <w:pPr>
        <w:pStyle w:val="Heading3"/>
        <w:numPr>
          <w:ilvl w:val="0"/>
          <w:numId w:val="8"/>
        </w:numPr>
        <w:spacing w:after="0" w:line="240" w:lineRule="auto"/>
        <w:ind w:left="2610"/>
        <w:rPr>
          <w:rFonts w:ascii="Arial" w:hAnsi="Arial" w:cs="Arial"/>
          <w:szCs w:val="22"/>
        </w:rPr>
      </w:pPr>
      <w:r w:rsidRPr="00664747">
        <w:rPr>
          <w:rFonts w:ascii="Arial" w:hAnsi="Arial" w:cs="Arial"/>
          <w:szCs w:val="22"/>
        </w:rPr>
        <w:t>Travel more than 60 days but less than one year and long-term lodging arrangements are not available (as may be required for certain flight project teams):</w:t>
      </w:r>
    </w:p>
    <w:p w14:paraId="4774FB58" w14:textId="77777777" w:rsidR="00300FA0" w:rsidRPr="00664747" w:rsidRDefault="00300FA0" w:rsidP="002C7834">
      <w:pPr>
        <w:pStyle w:val="Heading3"/>
        <w:numPr>
          <w:ilvl w:val="1"/>
          <w:numId w:val="8"/>
        </w:numPr>
        <w:tabs>
          <w:tab w:val="clear" w:pos="2880"/>
        </w:tabs>
        <w:spacing w:after="0" w:line="240" w:lineRule="auto"/>
        <w:ind w:left="3240"/>
        <w:rPr>
          <w:rFonts w:ascii="Arial" w:hAnsi="Arial" w:cs="Arial"/>
          <w:b/>
          <w:szCs w:val="22"/>
        </w:rPr>
      </w:pPr>
      <w:r w:rsidRPr="00664747">
        <w:rPr>
          <w:rFonts w:ascii="Arial" w:hAnsi="Arial" w:cs="Arial"/>
          <w:szCs w:val="22"/>
        </w:rPr>
        <w:t xml:space="preserve">The subcontractor personnel may receive actual costs of lodging to the maximum lodging rate if approved by the CTM </w:t>
      </w:r>
      <w:r w:rsidR="00137547">
        <w:rPr>
          <w:rFonts w:ascii="Arial" w:hAnsi="Arial" w:cs="Arial"/>
          <w:szCs w:val="22"/>
        </w:rPr>
        <w:t xml:space="preserve">or SCM </w:t>
      </w:r>
      <w:r w:rsidRPr="00664747">
        <w:rPr>
          <w:rFonts w:ascii="Arial" w:hAnsi="Arial" w:cs="Arial"/>
          <w:szCs w:val="22"/>
        </w:rPr>
        <w:t>prior to travel. M&amp;IE may be paid in lieu of the living allowance must be authorized in advance and incorporated into the Subcontract by modification or into the SWO, if applicable</w:t>
      </w:r>
      <w:r w:rsidRPr="00664747">
        <w:rPr>
          <w:rFonts w:ascii="Arial" w:hAnsi="Arial" w:cs="Arial"/>
          <w:b/>
          <w:szCs w:val="22"/>
        </w:rPr>
        <w:t>.</w:t>
      </w:r>
    </w:p>
    <w:p w14:paraId="6DDB42C5" w14:textId="77777777" w:rsidR="00300FA0" w:rsidRPr="00664747" w:rsidRDefault="00300FA0" w:rsidP="002C7834">
      <w:pPr>
        <w:tabs>
          <w:tab w:val="num" w:pos="3240"/>
        </w:tabs>
        <w:rPr>
          <w:rFonts w:ascii="Arial" w:hAnsi="Arial" w:cs="Arial"/>
          <w:sz w:val="22"/>
          <w:szCs w:val="22"/>
        </w:rPr>
      </w:pPr>
    </w:p>
    <w:p w14:paraId="0F9D7DAD" w14:textId="77777777" w:rsidR="00300FA0" w:rsidRPr="00664747" w:rsidRDefault="00300FA0" w:rsidP="00357513">
      <w:pPr>
        <w:pStyle w:val="Heading3"/>
        <w:tabs>
          <w:tab w:val="clear" w:pos="1170"/>
        </w:tabs>
        <w:spacing w:after="0" w:line="240" w:lineRule="auto"/>
        <w:ind w:left="1260" w:hanging="540"/>
        <w:rPr>
          <w:rFonts w:ascii="Arial" w:hAnsi="Arial" w:cs="Arial"/>
          <w:b/>
          <w:szCs w:val="22"/>
        </w:rPr>
      </w:pPr>
      <w:r w:rsidRPr="00664747">
        <w:rPr>
          <w:rFonts w:ascii="Arial" w:hAnsi="Arial" w:cs="Arial"/>
          <w:b/>
          <w:szCs w:val="22"/>
        </w:rPr>
        <w:t xml:space="preserve">When am I eligible for reimbursement higher than the maximum lodging rate?  </w:t>
      </w:r>
    </w:p>
    <w:p w14:paraId="27EAFDF0" w14:textId="77777777" w:rsidR="00300FA0" w:rsidRPr="00664747" w:rsidRDefault="00300FA0" w:rsidP="00AC0F86">
      <w:pPr>
        <w:pStyle w:val="Heading2"/>
        <w:numPr>
          <w:ilvl w:val="0"/>
          <w:numId w:val="0"/>
        </w:numPr>
        <w:spacing w:after="0" w:line="240" w:lineRule="auto"/>
        <w:ind w:left="1440"/>
        <w:rPr>
          <w:rFonts w:ascii="Arial" w:hAnsi="Arial" w:cs="Arial"/>
          <w:szCs w:val="22"/>
        </w:rPr>
      </w:pPr>
      <w:r w:rsidRPr="00664747">
        <w:rPr>
          <w:rFonts w:ascii="Arial" w:hAnsi="Arial" w:cs="Arial"/>
          <w:szCs w:val="22"/>
        </w:rPr>
        <w:t xml:space="preserve">Reimbursement </w:t>
      </w:r>
      <w:r w:rsidRPr="00664747">
        <w:rPr>
          <w:rFonts w:ascii="Arial" w:hAnsi="Arial" w:cs="Arial"/>
          <w:i/>
          <w:szCs w:val="22"/>
        </w:rPr>
        <w:t>above</w:t>
      </w:r>
      <w:r w:rsidRPr="00664747">
        <w:rPr>
          <w:rFonts w:ascii="Arial" w:hAnsi="Arial" w:cs="Arial"/>
          <w:szCs w:val="22"/>
        </w:rPr>
        <w:t xml:space="preserve"> the maximum lodging rate may apply when one of the following conditions exist:</w:t>
      </w:r>
    </w:p>
    <w:p w14:paraId="7D1C9A7A" w14:textId="77777777" w:rsidR="00300FA0" w:rsidRPr="00664747" w:rsidRDefault="00300FA0" w:rsidP="00AC0F86">
      <w:pPr>
        <w:pStyle w:val="Heading4"/>
        <w:numPr>
          <w:ilvl w:val="4"/>
          <w:numId w:val="4"/>
        </w:numPr>
        <w:spacing w:after="0"/>
        <w:rPr>
          <w:rFonts w:ascii="Arial" w:hAnsi="Arial" w:cs="Arial"/>
          <w:szCs w:val="22"/>
        </w:rPr>
      </w:pPr>
      <w:r w:rsidRPr="00664747">
        <w:rPr>
          <w:rFonts w:ascii="Arial" w:hAnsi="Arial" w:cs="Arial"/>
          <w:szCs w:val="22"/>
        </w:rPr>
        <w:t>A special function or event is occurring.</w:t>
      </w:r>
    </w:p>
    <w:p w14:paraId="4D5F46A9" w14:textId="77777777" w:rsidR="00300FA0" w:rsidRPr="00CB203D" w:rsidRDefault="00300FA0" w:rsidP="00AC0F86">
      <w:pPr>
        <w:pStyle w:val="Heading4"/>
        <w:numPr>
          <w:ilvl w:val="4"/>
          <w:numId w:val="4"/>
        </w:numPr>
        <w:spacing w:after="0"/>
        <w:rPr>
          <w:rFonts w:ascii="Arial" w:hAnsi="Arial" w:cs="Arial"/>
          <w:szCs w:val="22"/>
        </w:rPr>
      </w:pPr>
      <w:r w:rsidRPr="00CB203D">
        <w:rPr>
          <w:rFonts w:ascii="Arial" w:hAnsi="Arial" w:cs="Arial"/>
          <w:szCs w:val="22"/>
        </w:rPr>
        <w:t>Seasonal rates are in effect.</w:t>
      </w:r>
    </w:p>
    <w:p w14:paraId="5B26A379" w14:textId="77777777" w:rsidR="00300FA0" w:rsidRPr="00CB203D" w:rsidRDefault="00300FA0" w:rsidP="00AC0F86">
      <w:pPr>
        <w:pStyle w:val="Heading4"/>
        <w:numPr>
          <w:ilvl w:val="4"/>
          <w:numId w:val="4"/>
        </w:numPr>
        <w:spacing w:after="0"/>
        <w:rPr>
          <w:rFonts w:ascii="Arial" w:hAnsi="Arial" w:cs="Arial"/>
          <w:szCs w:val="22"/>
        </w:rPr>
      </w:pPr>
      <w:r w:rsidRPr="00CB203D">
        <w:rPr>
          <w:rFonts w:ascii="Arial" w:hAnsi="Arial" w:cs="Arial"/>
          <w:szCs w:val="22"/>
        </w:rPr>
        <w:t>An assignment to perform a special duty necessitates unusually high expenses, e.g., attending certain conferences, accompanying a JPL employee on travel</w:t>
      </w:r>
      <w:r w:rsidR="00550764" w:rsidRPr="00CB203D">
        <w:rPr>
          <w:rFonts w:ascii="Arial" w:hAnsi="Arial" w:cs="Arial"/>
          <w:szCs w:val="22"/>
        </w:rPr>
        <w:t xml:space="preserve"> </w:t>
      </w:r>
      <w:r w:rsidRPr="00CB203D">
        <w:rPr>
          <w:rFonts w:ascii="Arial" w:hAnsi="Arial" w:cs="Arial"/>
          <w:szCs w:val="22"/>
        </w:rPr>
        <w:t>etc.</w:t>
      </w:r>
    </w:p>
    <w:p w14:paraId="745A503D" w14:textId="77777777" w:rsidR="00300FA0" w:rsidRPr="00664747" w:rsidRDefault="00300FA0" w:rsidP="00AC0F86">
      <w:pPr>
        <w:pStyle w:val="Heading4"/>
        <w:numPr>
          <w:ilvl w:val="4"/>
          <w:numId w:val="4"/>
        </w:numPr>
        <w:spacing w:after="0"/>
        <w:rPr>
          <w:rFonts w:ascii="Arial" w:hAnsi="Arial" w:cs="Arial"/>
          <w:szCs w:val="22"/>
        </w:rPr>
      </w:pPr>
      <w:r w:rsidRPr="00CB203D">
        <w:rPr>
          <w:rFonts w:ascii="Arial" w:hAnsi="Arial" w:cs="Arial"/>
          <w:szCs w:val="22"/>
        </w:rPr>
        <w:t>Rooms are not available at such rates within a reasonable commuting</w:t>
      </w:r>
      <w:r w:rsidRPr="00664747">
        <w:rPr>
          <w:rFonts w:ascii="Arial" w:hAnsi="Arial" w:cs="Arial"/>
          <w:szCs w:val="22"/>
        </w:rPr>
        <w:t xml:space="preserve"> distance from traveler’s duty point and transportation costs to commute would consume all or most of the saving from occupying less expensive lodging.</w:t>
      </w:r>
    </w:p>
    <w:p w14:paraId="47C53AF5" w14:textId="77777777" w:rsidR="00357513" w:rsidRDefault="00357513" w:rsidP="00AC0F86">
      <w:pPr>
        <w:pStyle w:val="Heading4"/>
        <w:numPr>
          <w:ilvl w:val="0"/>
          <w:numId w:val="0"/>
        </w:numPr>
        <w:spacing w:after="0"/>
        <w:ind w:left="1620"/>
        <w:rPr>
          <w:rFonts w:ascii="Arial" w:hAnsi="Arial" w:cs="Arial"/>
          <w:szCs w:val="22"/>
        </w:rPr>
      </w:pPr>
    </w:p>
    <w:p w14:paraId="74739A26" w14:textId="77777777" w:rsidR="00300FA0" w:rsidRPr="00664747" w:rsidRDefault="00300FA0" w:rsidP="00AC0F86">
      <w:pPr>
        <w:pStyle w:val="Heading4"/>
        <w:numPr>
          <w:ilvl w:val="0"/>
          <w:numId w:val="0"/>
        </w:numPr>
        <w:spacing w:after="0"/>
        <w:ind w:left="1440"/>
        <w:rPr>
          <w:rFonts w:ascii="Arial" w:hAnsi="Arial" w:cs="Arial"/>
          <w:szCs w:val="22"/>
        </w:rPr>
      </w:pPr>
      <w:r w:rsidRPr="00664747">
        <w:rPr>
          <w:rFonts w:ascii="Arial" w:hAnsi="Arial" w:cs="Arial"/>
          <w:szCs w:val="22"/>
        </w:rPr>
        <w:t xml:space="preserve">Subcontractor personnel must receive CTM </w:t>
      </w:r>
      <w:r w:rsidR="00137547">
        <w:rPr>
          <w:rFonts w:ascii="Arial" w:hAnsi="Arial" w:cs="Arial"/>
          <w:szCs w:val="22"/>
        </w:rPr>
        <w:t xml:space="preserve">or SCM </w:t>
      </w:r>
      <w:r w:rsidRPr="00664747">
        <w:rPr>
          <w:rFonts w:ascii="Arial" w:hAnsi="Arial" w:cs="Arial"/>
          <w:szCs w:val="22"/>
        </w:rPr>
        <w:t xml:space="preserve">written authorization prior to travel and cite reason for reimbursement above the modified maximum lodging rate along with their </w:t>
      </w:r>
      <w:hyperlink r:id="rId20" w:history="1">
        <w:r w:rsidRPr="00664747">
          <w:rPr>
            <w:rStyle w:val="Hyperlink"/>
            <w:rFonts w:ascii="Arial" w:hAnsi="Arial" w:cs="Arial"/>
            <w:szCs w:val="22"/>
          </w:rPr>
          <w:t>Subcon</w:t>
        </w:r>
        <w:r w:rsidRPr="00664747">
          <w:rPr>
            <w:rStyle w:val="Hyperlink"/>
            <w:rFonts w:ascii="Arial" w:hAnsi="Arial" w:cs="Arial"/>
            <w:szCs w:val="22"/>
          </w:rPr>
          <w:t>t</w:t>
        </w:r>
        <w:r w:rsidRPr="00664747">
          <w:rPr>
            <w:rStyle w:val="Hyperlink"/>
            <w:rFonts w:ascii="Arial" w:hAnsi="Arial" w:cs="Arial"/>
            <w:szCs w:val="22"/>
          </w:rPr>
          <w:t>ractor Travel Expense Report</w:t>
        </w:r>
      </w:hyperlink>
      <w:r w:rsidRPr="00664747">
        <w:rPr>
          <w:rFonts w:ascii="Arial" w:hAnsi="Arial" w:cs="Arial"/>
          <w:szCs w:val="22"/>
        </w:rPr>
        <w:t xml:space="preserve"> or accepted equivalent and receipts.  </w:t>
      </w:r>
    </w:p>
    <w:p w14:paraId="11ED9925" w14:textId="77777777" w:rsidR="00300FA0" w:rsidRPr="00664747" w:rsidRDefault="00300FA0">
      <w:pPr>
        <w:rPr>
          <w:rFonts w:ascii="Arial" w:hAnsi="Arial" w:cs="Arial"/>
          <w:sz w:val="22"/>
          <w:szCs w:val="22"/>
        </w:rPr>
      </w:pPr>
    </w:p>
    <w:p w14:paraId="6318E54C" w14:textId="77777777" w:rsidR="00300FA0" w:rsidRPr="00664747" w:rsidRDefault="00300FA0" w:rsidP="00357513">
      <w:pPr>
        <w:pStyle w:val="Heading3"/>
        <w:tabs>
          <w:tab w:val="clear" w:pos="1170"/>
        </w:tabs>
        <w:spacing w:after="0" w:line="240" w:lineRule="auto"/>
        <w:ind w:left="1260" w:hanging="540"/>
        <w:rPr>
          <w:rFonts w:ascii="Arial" w:hAnsi="Arial" w:cs="Arial"/>
          <w:b/>
          <w:szCs w:val="22"/>
        </w:rPr>
      </w:pPr>
      <w:r w:rsidRPr="00664747">
        <w:rPr>
          <w:rFonts w:ascii="Arial" w:hAnsi="Arial" w:cs="Arial"/>
          <w:b/>
          <w:szCs w:val="22"/>
        </w:rPr>
        <w:t xml:space="preserve">What if I need to combine my personal travel with my business travel?  </w:t>
      </w:r>
    </w:p>
    <w:p w14:paraId="4D21920A" w14:textId="77777777" w:rsidR="00300FA0" w:rsidRPr="00664747" w:rsidRDefault="00300FA0" w:rsidP="00AC0F86">
      <w:pPr>
        <w:pStyle w:val="Heading3"/>
        <w:numPr>
          <w:ilvl w:val="0"/>
          <w:numId w:val="0"/>
        </w:numPr>
        <w:spacing w:after="0" w:line="240" w:lineRule="auto"/>
        <w:ind w:left="1440"/>
        <w:rPr>
          <w:rFonts w:ascii="Arial" w:hAnsi="Arial" w:cs="Arial"/>
          <w:b/>
          <w:szCs w:val="22"/>
        </w:rPr>
      </w:pPr>
      <w:r w:rsidRPr="00664747">
        <w:rPr>
          <w:rFonts w:ascii="Arial" w:hAnsi="Arial" w:cs="Arial"/>
          <w:szCs w:val="22"/>
        </w:rPr>
        <w:t>JPL will not reimburse subcontractor personnel for personal travel. Per diem will be allowed only for that time required for travel and the conduct of business relating to the performance of work under the Subcontract or SWO, if applicable.</w:t>
      </w:r>
    </w:p>
    <w:p w14:paraId="1BEC6606" w14:textId="77777777" w:rsidR="00300FA0" w:rsidRPr="00664747" w:rsidRDefault="00300FA0" w:rsidP="00357513">
      <w:pPr>
        <w:pStyle w:val="Heading3"/>
        <w:numPr>
          <w:ilvl w:val="0"/>
          <w:numId w:val="0"/>
        </w:numPr>
        <w:spacing w:after="0" w:line="240" w:lineRule="auto"/>
        <w:ind w:left="1260"/>
        <w:rPr>
          <w:rFonts w:ascii="Arial" w:hAnsi="Arial" w:cs="Arial"/>
          <w:b/>
          <w:szCs w:val="22"/>
        </w:rPr>
      </w:pPr>
    </w:p>
    <w:p w14:paraId="5712A63B" w14:textId="77777777" w:rsidR="00300FA0" w:rsidRPr="00664747" w:rsidRDefault="00300FA0" w:rsidP="00357513">
      <w:pPr>
        <w:pStyle w:val="Heading3"/>
        <w:tabs>
          <w:tab w:val="clear" w:pos="1170"/>
        </w:tabs>
        <w:spacing w:after="0" w:line="240" w:lineRule="auto"/>
        <w:ind w:left="1260" w:hanging="540"/>
        <w:rPr>
          <w:rFonts w:ascii="Arial" w:hAnsi="Arial" w:cs="Arial"/>
          <w:b/>
          <w:szCs w:val="22"/>
        </w:rPr>
      </w:pPr>
      <w:r w:rsidRPr="00664747">
        <w:rPr>
          <w:rFonts w:ascii="Arial" w:hAnsi="Arial" w:cs="Arial"/>
          <w:b/>
          <w:szCs w:val="22"/>
        </w:rPr>
        <w:t>Am I allowed to make a safe arrival call?</w:t>
      </w:r>
    </w:p>
    <w:p w14:paraId="01800C2A" w14:textId="77777777" w:rsidR="00300FA0" w:rsidRPr="00CB203D" w:rsidRDefault="00300FA0" w:rsidP="00AC0F86">
      <w:pPr>
        <w:ind w:left="1440"/>
        <w:rPr>
          <w:rFonts w:ascii="Arial" w:hAnsi="Arial" w:cs="Arial"/>
          <w:sz w:val="22"/>
          <w:szCs w:val="22"/>
        </w:rPr>
      </w:pPr>
      <w:r w:rsidRPr="00664747">
        <w:rPr>
          <w:rFonts w:ascii="Arial" w:hAnsi="Arial" w:cs="Arial"/>
          <w:sz w:val="22"/>
          <w:szCs w:val="22"/>
        </w:rPr>
        <w:t xml:space="preserve">Subcontractor personnel are eligible for </w:t>
      </w:r>
      <w:r w:rsidR="00CD3890">
        <w:rPr>
          <w:rFonts w:ascii="Arial" w:hAnsi="Arial" w:cs="Arial"/>
          <w:sz w:val="22"/>
          <w:szCs w:val="22"/>
        </w:rPr>
        <w:t xml:space="preserve">reimbursement of </w:t>
      </w:r>
      <w:r w:rsidRPr="00664747">
        <w:rPr>
          <w:rFonts w:ascii="Arial" w:hAnsi="Arial" w:cs="Arial"/>
          <w:sz w:val="22"/>
          <w:szCs w:val="22"/>
        </w:rPr>
        <w:t xml:space="preserve">“safe arrival" calls but are </w:t>
      </w:r>
      <w:r w:rsidRPr="00CB203D">
        <w:rPr>
          <w:rFonts w:ascii="Arial" w:hAnsi="Arial" w:cs="Arial"/>
          <w:sz w:val="22"/>
          <w:szCs w:val="22"/>
        </w:rPr>
        <w:t>limited to one station-to-station call per destination with a maximum cost of $</w:t>
      </w:r>
      <w:r w:rsidR="00700B87" w:rsidRPr="00CB203D">
        <w:rPr>
          <w:rFonts w:ascii="Arial" w:hAnsi="Arial" w:cs="Arial"/>
          <w:sz w:val="22"/>
          <w:szCs w:val="22"/>
        </w:rPr>
        <w:t xml:space="preserve">5 </w:t>
      </w:r>
      <w:r w:rsidRPr="00CB203D">
        <w:rPr>
          <w:rFonts w:ascii="Arial" w:hAnsi="Arial" w:cs="Arial"/>
          <w:sz w:val="22"/>
          <w:szCs w:val="22"/>
        </w:rPr>
        <w:t>for domestic travel and</w:t>
      </w:r>
      <w:r w:rsidR="00700B87" w:rsidRPr="00CB203D">
        <w:rPr>
          <w:rFonts w:ascii="Arial" w:hAnsi="Arial" w:cs="Arial"/>
          <w:sz w:val="22"/>
          <w:szCs w:val="22"/>
        </w:rPr>
        <w:t xml:space="preserve"> $7</w:t>
      </w:r>
      <w:r w:rsidRPr="00CB203D">
        <w:rPr>
          <w:rFonts w:ascii="Arial" w:hAnsi="Arial" w:cs="Arial"/>
          <w:sz w:val="22"/>
          <w:szCs w:val="22"/>
        </w:rPr>
        <w:t xml:space="preserve"> </w:t>
      </w:r>
      <w:r w:rsidR="00CD3890" w:rsidRPr="00CB203D">
        <w:rPr>
          <w:rFonts w:ascii="Arial" w:hAnsi="Arial" w:cs="Arial"/>
          <w:sz w:val="22"/>
          <w:szCs w:val="22"/>
        </w:rPr>
        <w:t>for foreign travel, per day. Unused charges are not cumulative (i.e., unused charges may not be carried over to a subsequent day).</w:t>
      </w:r>
    </w:p>
    <w:p w14:paraId="285F5BDC" w14:textId="77777777" w:rsidR="00300FA0" w:rsidRPr="00CB203D" w:rsidRDefault="00300FA0" w:rsidP="00AC0F86">
      <w:pPr>
        <w:ind w:left="1440"/>
        <w:rPr>
          <w:rFonts w:ascii="Arial" w:hAnsi="Arial" w:cs="Arial"/>
          <w:sz w:val="22"/>
          <w:szCs w:val="22"/>
        </w:rPr>
      </w:pPr>
    </w:p>
    <w:p w14:paraId="6D53CE07" w14:textId="77777777" w:rsidR="00300FA0" w:rsidRPr="00CD3890" w:rsidRDefault="00300FA0" w:rsidP="00357513">
      <w:pPr>
        <w:pStyle w:val="Heading3"/>
        <w:tabs>
          <w:tab w:val="clear" w:pos="1170"/>
        </w:tabs>
        <w:spacing w:after="0" w:line="240" w:lineRule="auto"/>
        <w:ind w:left="1260" w:hanging="540"/>
        <w:rPr>
          <w:rFonts w:ascii="Arial" w:hAnsi="Arial" w:cs="Arial"/>
          <w:b/>
          <w:szCs w:val="22"/>
        </w:rPr>
      </w:pPr>
      <w:r w:rsidRPr="00CD3890">
        <w:rPr>
          <w:rFonts w:ascii="Arial" w:hAnsi="Arial" w:cs="Arial"/>
          <w:b/>
          <w:szCs w:val="22"/>
        </w:rPr>
        <w:t>Aside from the check-in baggage fee some airlines charge, will JPL reimburse me for excess baggage fees?</w:t>
      </w:r>
    </w:p>
    <w:p w14:paraId="4313D658" w14:textId="77777777" w:rsidR="00300FA0" w:rsidRPr="00664747" w:rsidRDefault="00E020C9" w:rsidP="00AC0F86">
      <w:pPr>
        <w:pStyle w:val="Heading2"/>
        <w:numPr>
          <w:ilvl w:val="0"/>
          <w:numId w:val="0"/>
        </w:numPr>
        <w:spacing w:after="0" w:line="240" w:lineRule="auto"/>
        <w:ind w:left="1440"/>
        <w:rPr>
          <w:rFonts w:ascii="Arial" w:hAnsi="Arial" w:cs="Arial"/>
          <w:szCs w:val="22"/>
        </w:rPr>
      </w:pPr>
      <w:r w:rsidRPr="00CB203D">
        <w:rPr>
          <w:rFonts w:ascii="Arial" w:hAnsi="Arial" w:cs="Arial"/>
          <w:szCs w:val="22"/>
        </w:rPr>
        <w:t>On t</w:t>
      </w:r>
      <w:r w:rsidR="00300FA0" w:rsidRPr="00CB203D">
        <w:rPr>
          <w:rFonts w:ascii="Arial" w:hAnsi="Arial" w:cs="Arial"/>
          <w:szCs w:val="22"/>
        </w:rPr>
        <w:t xml:space="preserve">rips of 60 </w:t>
      </w:r>
      <w:r w:rsidR="00CD3890" w:rsidRPr="00CB203D">
        <w:rPr>
          <w:rFonts w:ascii="Arial" w:hAnsi="Arial" w:cs="Arial"/>
          <w:szCs w:val="22"/>
        </w:rPr>
        <w:t xml:space="preserve">continuous </w:t>
      </w:r>
      <w:r w:rsidR="00300FA0" w:rsidRPr="00CB203D">
        <w:rPr>
          <w:rFonts w:ascii="Arial" w:hAnsi="Arial" w:cs="Arial"/>
          <w:szCs w:val="22"/>
        </w:rPr>
        <w:t>days or more</w:t>
      </w:r>
      <w:r w:rsidRPr="00CB203D">
        <w:rPr>
          <w:rFonts w:ascii="Arial" w:hAnsi="Arial" w:cs="Arial"/>
          <w:szCs w:val="22"/>
        </w:rPr>
        <w:t>,</w:t>
      </w:r>
      <w:r w:rsidR="00300FA0" w:rsidRPr="00CB203D">
        <w:rPr>
          <w:rFonts w:ascii="Arial" w:hAnsi="Arial" w:cs="Arial"/>
          <w:szCs w:val="22"/>
        </w:rPr>
        <w:t xml:space="preserve"> </w:t>
      </w:r>
      <w:r w:rsidR="00CD3890" w:rsidRPr="00CB203D">
        <w:rPr>
          <w:rFonts w:ascii="Arial" w:hAnsi="Arial" w:cs="Arial"/>
          <w:szCs w:val="22"/>
        </w:rPr>
        <w:t xml:space="preserve">travelers are eligible for shipment of up to </w:t>
      </w:r>
      <w:r w:rsidR="00300FA0" w:rsidRPr="00CB203D">
        <w:rPr>
          <w:rFonts w:ascii="Arial" w:hAnsi="Arial" w:cs="Arial"/>
          <w:szCs w:val="22"/>
        </w:rPr>
        <w:t xml:space="preserve">1,000 pounds </w:t>
      </w:r>
      <w:r w:rsidR="00CD3890" w:rsidRPr="00CB203D">
        <w:rPr>
          <w:rFonts w:ascii="Arial" w:hAnsi="Arial" w:cs="Arial"/>
          <w:szCs w:val="22"/>
        </w:rPr>
        <w:t xml:space="preserve">of personal goods. On assignments of </w:t>
      </w:r>
      <w:r w:rsidR="00300FA0" w:rsidRPr="00CB203D">
        <w:rPr>
          <w:rFonts w:ascii="Arial" w:hAnsi="Arial" w:cs="Arial"/>
          <w:szCs w:val="22"/>
        </w:rPr>
        <w:t>one year or more</w:t>
      </w:r>
      <w:r w:rsidRPr="00CB203D">
        <w:rPr>
          <w:rFonts w:ascii="Arial" w:hAnsi="Arial" w:cs="Arial"/>
          <w:szCs w:val="22"/>
        </w:rPr>
        <w:t>,</w:t>
      </w:r>
      <w:r w:rsidR="00300FA0" w:rsidRPr="00CB203D">
        <w:rPr>
          <w:rFonts w:ascii="Arial" w:hAnsi="Arial" w:cs="Arial"/>
          <w:szCs w:val="22"/>
        </w:rPr>
        <w:t xml:space="preserve"> </w:t>
      </w:r>
      <w:r w:rsidR="00CD3890" w:rsidRPr="00CB203D">
        <w:rPr>
          <w:rFonts w:ascii="Arial" w:hAnsi="Arial" w:cs="Arial"/>
          <w:szCs w:val="22"/>
        </w:rPr>
        <w:t xml:space="preserve">shipment of </w:t>
      </w:r>
      <w:r w:rsidR="00300FA0" w:rsidRPr="00CB203D">
        <w:rPr>
          <w:rFonts w:ascii="Arial" w:hAnsi="Arial" w:cs="Arial"/>
          <w:szCs w:val="22"/>
        </w:rPr>
        <w:t>up to 3,000 pounds will be allowed. Except for minor weights, shipment</w:t>
      </w:r>
      <w:r w:rsidR="00300FA0" w:rsidRPr="00CD3890">
        <w:rPr>
          <w:rFonts w:ascii="Arial" w:hAnsi="Arial" w:cs="Arial"/>
          <w:szCs w:val="22"/>
        </w:rPr>
        <w:t xml:space="preserve"> of excess baggage on commercial airlines should be avoided when possible and more economical shipping methods utilized. However, no pickup, crating, or packing charges are allowed.</w:t>
      </w:r>
      <w:r w:rsidR="00300FA0" w:rsidRPr="00664747">
        <w:rPr>
          <w:rFonts w:ascii="Arial" w:hAnsi="Arial" w:cs="Arial"/>
          <w:szCs w:val="22"/>
        </w:rPr>
        <w:t xml:space="preserve"> </w:t>
      </w:r>
    </w:p>
    <w:p w14:paraId="6B12D07F" w14:textId="77777777" w:rsidR="00300FA0" w:rsidRPr="00664747" w:rsidRDefault="00300FA0" w:rsidP="00AC0F86">
      <w:pPr>
        <w:pStyle w:val="Heading2"/>
        <w:numPr>
          <w:ilvl w:val="0"/>
          <w:numId w:val="0"/>
        </w:numPr>
        <w:spacing w:after="0" w:line="240" w:lineRule="auto"/>
        <w:ind w:left="1440"/>
        <w:rPr>
          <w:rFonts w:ascii="Arial" w:hAnsi="Arial" w:cs="Arial"/>
          <w:szCs w:val="22"/>
        </w:rPr>
      </w:pPr>
      <w:r w:rsidRPr="00664747">
        <w:rPr>
          <w:rFonts w:ascii="Arial" w:hAnsi="Arial" w:cs="Arial"/>
          <w:szCs w:val="22"/>
        </w:rPr>
        <w:t xml:space="preserve"> </w:t>
      </w:r>
    </w:p>
    <w:p w14:paraId="4BD592DE" w14:textId="77777777" w:rsidR="00300FA0" w:rsidRDefault="00300FA0">
      <w:pPr>
        <w:pStyle w:val="Heading2"/>
        <w:spacing w:after="0" w:line="240" w:lineRule="auto"/>
        <w:rPr>
          <w:rFonts w:ascii="Arial" w:hAnsi="Arial" w:cs="Arial"/>
          <w:b/>
          <w:szCs w:val="22"/>
        </w:rPr>
      </w:pPr>
      <w:r w:rsidRPr="00CD3890">
        <w:rPr>
          <w:rFonts w:ascii="Arial" w:hAnsi="Arial" w:cs="Arial"/>
          <w:b/>
          <w:szCs w:val="22"/>
        </w:rPr>
        <w:t>FOREIGN TRAVEL</w:t>
      </w:r>
    </w:p>
    <w:p w14:paraId="5B703CDE" w14:textId="77777777" w:rsidR="00357513" w:rsidRPr="00357513" w:rsidRDefault="00357513" w:rsidP="00357513"/>
    <w:p w14:paraId="7BDBF1E7" w14:textId="77777777" w:rsidR="00300FA0" w:rsidRPr="00CD3890" w:rsidRDefault="00300FA0" w:rsidP="00357513">
      <w:pPr>
        <w:pStyle w:val="Heading3"/>
        <w:tabs>
          <w:tab w:val="clear" w:pos="1170"/>
        </w:tabs>
        <w:spacing w:after="0" w:line="240" w:lineRule="auto"/>
        <w:ind w:left="1260" w:hanging="540"/>
        <w:rPr>
          <w:rFonts w:ascii="Arial" w:hAnsi="Arial" w:cs="Arial"/>
          <w:b/>
          <w:szCs w:val="22"/>
        </w:rPr>
      </w:pPr>
      <w:r w:rsidRPr="00CD3890">
        <w:rPr>
          <w:rFonts w:ascii="Arial" w:hAnsi="Arial" w:cs="Arial"/>
          <w:b/>
          <w:szCs w:val="22"/>
        </w:rPr>
        <w:t>What do I need to do if JPL requests that I travel to a foreign country?</w:t>
      </w:r>
    </w:p>
    <w:p w14:paraId="3FDC2247" w14:textId="77777777" w:rsidR="00300FA0" w:rsidRPr="00664747" w:rsidRDefault="00300FA0" w:rsidP="00AC0F86">
      <w:pPr>
        <w:pStyle w:val="Heading2"/>
        <w:numPr>
          <w:ilvl w:val="0"/>
          <w:numId w:val="0"/>
        </w:numPr>
        <w:spacing w:after="0" w:line="240" w:lineRule="auto"/>
        <w:ind w:left="1440"/>
        <w:rPr>
          <w:rFonts w:ascii="Arial" w:hAnsi="Arial" w:cs="Arial"/>
          <w:szCs w:val="22"/>
        </w:rPr>
      </w:pPr>
      <w:r w:rsidRPr="00CD3890">
        <w:rPr>
          <w:rFonts w:ascii="Arial" w:hAnsi="Arial" w:cs="Arial"/>
          <w:szCs w:val="22"/>
        </w:rPr>
        <w:t>Any foreign travel must be authorized in advance and incorporated into this Subcontract by modification or into the SWO if applicable. Foreign travel shall be reimbursed in accordance with FAR 31.205-46 at the rates for foreign travel in accordance with the Standardized Regulations (Government Civilians, Foreign Areas), Section 925, "Maximum Travel Per Diem Allowances for Foreign Areas</w:t>
      </w:r>
      <w:r w:rsidR="00E020C9">
        <w:rPr>
          <w:rFonts w:ascii="Arial" w:hAnsi="Arial" w:cs="Arial"/>
          <w:szCs w:val="22"/>
        </w:rPr>
        <w:t>”</w:t>
      </w:r>
      <w:r w:rsidRPr="00CD3890">
        <w:rPr>
          <w:rFonts w:ascii="Arial" w:hAnsi="Arial" w:cs="Arial"/>
          <w:szCs w:val="22"/>
        </w:rPr>
        <w:t>, effective during the period of travel.</w:t>
      </w:r>
    </w:p>
    <w:p w14:paraId="7B1BE544" w14:textId="77777777" w:rsidR="00300FA0" w:rsidRPr="00664747" w:rsidRDefault="00300FA0" w:rsidP="00AC0F86">
      <w:pPr>
        <w:ind w:left="1440"/>
        <w:rPr>
          <w:rFonts w:ascii="Arial" w:hAnsi="Arial" w:cs="Arial"/>
          <w:sz w:val="22"/>
          <w:szCs w:val="22"/>
        </w:rPr>
      </w:pPr>
    </w:p>
    <w:p w14:paraId="78375BFC" w14:textId="77777777" w:rsidR="00300FA0" w:rsidRDefault="00300FA0">
      <w:pPr>
        <w:pStyle w:val="Heading2"/>
        <w:spacing w:after="0" w:line="240" w:lineRule="auto"/>
        <w:rPr>
          <w:rFonts w:ascii="Arial" w:hAnsi="Arial" w:cs="Arial"/>
          <w:b/>
          <w:szCs w:val="22"/>
        </w:rPr>
      </w:pPr>
      <w:r w:rsidRPr="00664747">
        <w:rPr>
          <w:rFonts w:ascii="Arial" w:hAnsi="Arial" w:cs="Arial"/>
          <w:b/>
          <w:szCs w:val="22"/>
        </w:rPr>
        <w:t>SYMPOSIUM/WORKSHOP TRAVEL</w:t>
      </w:r>
    </w:p>
    <w:p w14:paraId="7ED0BD2B" w14:textId="77777777" w:rsidR="00357513" w:rsidRPr="00357513" w:rsidRDefault="00357513" w:rsidP="00357513"/>
    <w:p w14:paraId="28F606BF" w14:textId="77777777" w:rsidR="00300FA0" w:rsidRPr="00664747" w:rsidRDefault="00300FA0" w:rsidP="00357513">
      <w:pPr>
        <w:pStyle w:val="Heading3"/>
        <w:tabs>
          <w:tab w:val="clear" w:pos="1170"/>
        </w:tabs>
        <w:spacing w:after="0" w:line="240" w:lineRule="auto"/>
        <w:ind w:left="1260" w:hanging="540"/>
        <w:rPr>
          <w:rFonts w:ascii="Arial" w:hAnsi="Arial" w:cs="Arial"/>
          <w:b/>
          <w:szCs w:val="22"/>
        </w:rPr>
      </w:pPr>
      <w:r w:rsidRPr="00664747">
        <w:rPr>
          <w:rFonts w:ascii="Arial" w:hAnsi="Arial" w:cs="Arial"/>
          <w:b/>
          <w:szCs w:val="22"/>
        </w:rPr>
        <w:t>What do I need to do if JPL requests that I attend a Symposium/Workshop?</w:t>
      </w:r>
    </w:p>
    <w:p w14:paraId="016D8510" w14:textId="77777777" w:rsidR="00300FA0" w:rsidRPr="00664747" w:rsidRDefault="00300FA0" w:rsidP="00AC0F86">
      <w:pPr>
        <w:ind w:left="1440"/>
        <w:rPr>
          <w:rFonts w:ascii="Arial" w:hAnsi="Arial" w:cs="Arial"/>
          <w:b/>
          <w:sz w:val="22"/>
          <w:szCs w:val="22"/>
        </w:rPr>
      </w:pPr>
      <w:r w:rsidRPr="00664747">
        <w:rPr>
          <w:rFonts w:ascii="Arial" w:hAnsi="Arial" w:cs="Arial"/>
          <w:sz w:val="22"/>
          <w:szCs w:val="22"/>
        </w:rPr>
        <w:t xml:space="preserve">The CTM </w:t>
      </w:r>
      <w:r w:rsidR="00137547">
        <w:rPr>
          <w:rFonts w:ascii="Arial" w:hAnsi="Arial" w:cs="Arial"/>
          <w:szCs w:val="22"/>
        </w:rPr>
        <w:t xml:space="preserve">or SCM </w:t>
      </w:r>
      <w:r w:rsidRPr="00664747">
        <w:rPr>
          <w:rFonts w:ascii="Arial" w:hAnsi="Arial" w:cs="Arial"/>
          <w:sz w:val="22"/>
          <w:szCs w:val="22"/>
        </w:rPr>
        <w:t xml:space="preserve">must give written authorization and the authorization must be incorporated into the Subcontract or SWO, if applicable. When any meal (breakfast, lunch or dinner) is provided as part of the symposium/workshop fee, the applicable meal cost will be deducted from the M&amp;IE rate. Registration documents and receipts must accompany the </w:t>
      </w:r>
      <w:hyperlink r:id="rId21" w:history="1">
        <w:r w:rsidRPr="00664747">
          <w:rPr>
            <w:rStyle w:val="Hyperlink"/>
            <w:rFonts w:ascii="Arial" w:hAnsi="Arial" w:cs="Arial"/>
            <w:sz w:val="22"/>
            <w:szCs w:val="22"/>
          </w:rPr>
          <w:t>Subcontractor Trave</w:t>
        </w:r>
        <w:r w:rsidRPr="00664747">
          <w:rPr>
            <w:rStyle w:val="Hyperlink"/>
            <w:rFonts w:ascii="Arial" w:hAnsi="Arial" w:cs="Arial"/>
            <w:sz w:val="22"/>
            <w:szCs w:val="22"/>
          </w:rPr>
          <w:t>l</w:t>
        </w:r>
        <w:r w:rsidRPr="00664747">
          <w:rPr>
            <w:rStyle w:val="Hyperlink"/>
            <w:rFonts w:ascii="Arial" w:hAnsi="Arial" w:cs="Arial"/>
            <w:sz w:val="22"/>
            <w:szCs w:val="22"/>
          </w:rPr>
          <w:t xml:space="preserve"> Expense Report</w:t>
        </w:r>
      </w:hyperlink>
      <w:r w:rsidRPr="00664747">
        <w:rPr>
          <w:rFonts w:ascii="Arial" w:hAnsi="Arial" w:cs="Arial"/>
          <w:sz w:val="22"/>
          <w:szCs w:val="22"/>
        </w:rPr>
        <w:t xml:space="preserve"> or accepted equivalent.</w:t>
      </w:r>
    </w:p>
    <w:p w14:paraId="619668B7" w14:textId="77777777" w:rsidR="00300FA0" w:rsidRPr="00664747" w:rsidRDefault="00300FA0" w:rsidP="00AC0F86">
      <w:pPr>
        <w:ind w:left="1440"/>
        <w:rPr>
          <w:rFonts w:ascii="Arial" w:hAnsi="Arial" w:cs="Arial"/>
          <w:sz w:val="22"/>
          <w:szCs w:val="22"/>
        </w:rPr>
      </w:pPr>
    </w:p>
    <w:p w14:paraId="623C0D45" w14:textId="77777777" w:rsidR="00357513" w:rsidRDefault="00357513" w:rsidP="00357513">
      <w:pPr>
        <w:pStyle w:val="Heading2"/>
        <w:numPr>
          <w:ilvl w:val="0"/>
          <w:numId w:val="0"/>
        </w:numPr>
        <w:spacing w:after="0" w:line="240" w:lineRule="auto"/>
        <w:rPr>
          <w:rFonts w:ascii="Arial" w:hAnsi="Arial" w:cs="Arial"/>
          <w:b/>
          <w:szCs w:val="22"/>
        </w:rPr>
      </w:pPr>
      <w:r>
        <w:rPr>
          <w:rFonts w:ascii="Arial" w:hAnsi="Arial" w:cs="Arial"/>
          <w:b/>
          <w:szCs w:val="22"/>
        </w:rPr>
        <w:t>6.0</w:t>
      </w:r>
      <w:r>
        <w:rPr>
          <w:rFonts w:ascii="Arial" w:hAnsi="Arial" w:cs="Arial"/>
          <w:b/>
          <w:szCs w:val="22"/>
        </w:rPr>
        <w:tab/>
      </w:r>
      <w:r w:rsidR="00300FA0" w:rsidRPr="00357513">
        <w:rPr>
          <w:rFonts w:ascii="Arial" w:hAnsi="Arial" w:cs="Arial"/>
          <w:b/>
          <w:szCs w:val="22"/>
        </w:rPr>
        <w:t>WEBSITES FOR MORE INFORMATION</w:t>
      </w:r>
    </w:p>
    <w:p w14:paraId="34D5FEBD" w14:textId="77777777" w:rsidR="00300FA0" w:rsidRPr="00357513" w:rsidRDefault="0047412E" w:rsidP="00357513">
      <w:pPr>
        <w:pStyle w:val="Heading2"/>
        <w:numPr>
          <w:ilvl w:val="0"/>
          <w:numId w:val="18"/>
        </w:numPr>
        <w:spacing w:after="0" w:line="240" w:lineRule="auto"/>
        <w:ind w:left="1440"/>
        <w:rPr>
          <w:rFonts w:ascii="Arial" w:hAnsi="Arial" w:cs="Arial"/>
          <w:szCs w:val="22"/>
          <w:lang w:val="it-IT"/>
        </w:rPr>
      </w:pPr>
      <w:hyperlink r:id="rId22" w:history="1">
        <w:r w:rsidR="00300FA0" w:rsidRPr="0047412E">
          <w:rPr>
            <w:rStyle w:val="Hyperlink"/>
            <w:rFonts w:ascii="Arial" w:hAnsi="Arial" w:cs="Arial"/>
            <w:szCs w:val="22"/>
            <w:lang w:val="it-IT"/>
          </w:rPr>
          <w:t>GSA per diem</w:t>
        </w:r>
      </w:hyperlink>
      <w:r w:rsidR="00300FA0" w:rsidRPr="00357513">
        <w:rPr>
          <w:rFonts w:ascii="Arial" w:hAnsi="Arial" w:cs="Arial"/>
          <w:szCs w:val="22"/>
          <w:lang w:val="it-IT"/>
        </w:rPr>
        <w:t xml:space="preserve"> rates</w:t>
      </w:r>
      <w:r w:rsidRPr="00357513">
        <w:rPr>
          <w:rFonts w:ascii="Arial" w:hAnsi="Arial" w:cs="Arial"/>
          <w:szCs w:val="22"/>
          <w:lang w:val="it-IT"/>
        </w:rPr>
        <w:t xml:space="preserve"> </w:t>
      </w:r>
    </w:p>
    <w:p w14:paraId="109A5701" w14:textId="77777777" w:rsidR="00300FA0" w:rsidRPr="007F5F26" w:rsidRDefault="0047412E" w:rsidP="00357513">
      <w:pPr>
        <w:pStyle w:val="Heading3"/>
        <w:numPr>
          <w:ilvl w:val="0"/>
          <w:numId w:val="9"/>
        </w:numPr>
        <w:spacing w:after="0" w:line="240" w:lineRule="auto"/>
        <w:ind w:left="1440"/>
        <w:rPr>
          <w:rFonts w:ascii="Arial" w:hAnsi="Arial" w:cs="Arial"/>
          <w:szCs w:val="22"/>
          <w:lang w:val="es-MX"/>
        </w:rPr>
      </w:pPr>
      <w:hyperlink r:id="rId23" w:history="1">
        <w:r w:rsidR="00300FA0" w:rsidRPr="0047412E">
          <w:rPr>
            <w:rStyle w:val="Hyperlink"/>
            <w:rFonts w:ascii="Arial" w:hAnsi="Arial" w:cs="Arial"/>
            <w:szCs w:val="22"/>
            <w:lang w:val="es-MX"/>
          </w:rPr>
          <w:t>GSA POV</w:t>
        </w:r>
      </w:hyperlink>
      <w:r w:rsidR="00300FA0" w:rsidRPr="007F5F26">
        <w:rPr>
          <w:rFonts w:ascii="Arial" w:hAnsi="Arial" w:cs="Arial"/>
          <w:szCs w:val="22"/>
          <w:lang w:val="es-MX"/>
        </w:rPr>
        <w:t xml:space="preserve"> rates</w:t>
      </w:r>
    </w:p>
    <w:p w14:paraId="0C0879A3" w14:textId="77777777" w:rsidR="00300FA0" w:rsidRPr="00357513" w:rsidRDefault="0047412E" w:rsidP="00357513">
      <w:pPr>
        <w:pStyle w:val="Heading3"/>
        <w:numPr>
          <w:ilvl w:val="0"/>
          <w:numId w:val="9"/>
        </w:numPr>
        <w:tabs>
          <w:tab w:val="clear" w:pos="360"/>
        </w:tabs>
        <w:spacing w:after="0" w:line="240" w:lineRule="auto"/>
        <w:ind w:firstLine="720"/>
        <w:rPr>
          <w:rFonts w:ascii="Arial" w:hAnsi="Arial" w:cs="Arial"/>
          <w:szCs w:val="22"/>
        </w:rPr>
      </w:pPr>
      <w:hyperlink r:id="rId24" w:history="1">
        <w:r w:rsidR="00300FA0" w:rsidRPr="0047412E">
          <w:rPr>
            <w:rStyle w:val="Hyperlink"/>
            <w:rFonts w:ascii="Arial" w:hAnsi="Arial" w:cs="Arial"/>
            <w:szCs w:val="22"/>
          </w:rPr>
          <w:t xml:space="preserve">JPL </w:t>
        </w:r>
        <w:r w:rsidR="00557D08" w:rsidRPr="0047412E">
          <w:rPr>
            <w:rStyle w:val="Hyperlink"/>
            <w:rFonts w:ascii="Arial" w:hAnsi="Arial" w:cs="Arial"/>
            <w:szCs w:val="22"/>
          </w:rPr>
          <w:t xml:space="preserve">Travel and </w:t>
        </w:r>
        <w:r w:rsidR="00300FA0" w:rsidRPr="0047412E">
          <w:rPr>
            <w:rStyle w:val="Hyperlink"/>
            <w:rFonts w:ascii="Arial" w:hAnsi="Arial" w:cs="Arial"/>
            <w:szCs w:val="22"/>
          </w:rPr>
          <w:t xml:space="preserve">Invoice Management </w:t>
        </w:r>
        <w:r w:rsidR="00557D08" w:rsidRPr="0047412E">
          <w:rPr>
            <w:rStyle w:val="Hyperlink"/>
            <w:rFonts w:ascii="Arial" w:hAnsi="Arial" w:cs="Arial"/>
            <w:szCs w:val="22"/>
          </w:rPr>
          <w:t>Section</w:t>
        </w:r>
      </w:hyperlink>
      <w:r w:rsidR="00557D08" w:rsidRPr="00CB203D">
        <w:rPr>
          <w:rFonts w:ascii="Arial" w:hAnsi="Arial" w:cs="Arial"/>
          <w:szCs w:val="22"/>
        </w:rPr>
        <w:t xml:space="preserve"> </w:t>
      </w:r>
      <w:r w:rsidR="00300FA0" w:rsidRPr="00CB203D">
        <w:rPr>
          <w:rFonts w:ascii="Arial" w:hAnsi="Arial" w:cs="Arial"/>
          <w:szCs w:val="22"/>
        </w:rPr>
        <w:t>(</w:t>
      </w:r>
      <w:r w:rsidR="00557D08" w:rsidRPr="00CB203D">
        <w:rPr>
          <w:rFonts w:ascii="Arial" w:hAnsi="Arial" w:cs="Arial"/>
          <w:szCs w:val="22"/>
        </w:rPr>
        <w:t>T</w:t>
      </w:r>
      <w:r w:rsidR="00300FA0" w:rsidRPr="00CB203D">
        <w:rPr>
          <w:rFonts w:ascii="Arial" w:hAnsi="Arial" w:cs="Arial"/>
          <w:szCs w:val="22"/>
        </w:rPr>
        <w:t>IMS</w:t>
      </w:r>
      <w:r w:rsidR="00300FA0" w:rsidRPr="00357513">
        <w:rPr>
          <w:rFonts w:ascii="Arial" w:hAnsi="Arial" w:cs="Arial"/>
          <w:szCs w:val="22"/>
        </w:rPr>
        <w:t>)</w:t>
      </w:r>
    </w:p>
    <w:p w14:paraId="3C2F2580" w14:textId="77777777" w:rsidR="000E0876" w:rsidRPr="000E0876" w:rsidRDefault="0047412E" w:rsidP="000E0876">
      <w:pPr>
        <w:pStyle w:val="Heading3"/>
        <w:numPr>
          <w:ilvl w:val="0"/>
          <w:numId w:val="9"/>
        </w:numPr>
        <w:spacing w:after="0" w:line="240" w:lineRule="auto"/>
        <w:ind w:left="1440"/>
        <w:rPr>
          <w:rFonts w:ascii="Arial" w:hAnsi="Arial" w:cs="Arial"/>
          <w:szCs w:val="22"/>
        </w:rPr>
      </w:pPr>
      <w:hyperlink r:id="rId25" w:history="1">
        <w:r w:rsidR="00300FA0" w:rsidRPr="0047412E">
          <w:rPr>
            <w:rStyle w:val="Hyperlink"/>
            <w:rFonts w:ascii="Arial" w:hAnsi="Arial" w:cs="Arial"/>
            <w:szCs w:val="22"/>
          </w:rPr>
          <w:t>JPL Acquisition Division</w:t>
        </w:r>
      </w:hyperlink>
      <w:bookmarkStart w:id="1" w:name="_Hlk104539961"/>
    </w:p>
    <w:bookmarkEnd w:id="1"/>
    <w:p w14:paraId="77BE7DAF" w14:textId="77777777" w:rsidR="0047412E" w:rsidRDefault="0047412E" w:rsidP="00217CBF">
      <w:pPr>
        <w:pStyle w:val="Heading3"/>
        <w:numPr>
          <w:ilvl w:val="0"/>
          <w:numId w:val="9"/>
        </w:numPr>
        <w:spacing w:after="0" w:line="240" w:lineRule="auto"/>
        <w:ind w:left="1440"/>
        <w:rPr>
          <w:rFonts w:ascii="Arial" w:hAnsi="Arial" w:cs="Arial"/>
          <w:szCs w:val="22"/>
        </w:rPr>
      </w:pPr>
      <w:r w:rsidRPr="0047412E">
        <w:rPr>
          <w:rFonts w:ascii="Arial" w:hAnsi="Arial" w:cs="Arial"/>
          <w:szCs w:val="22"/>
        </w:rPr>
        <w:fldChar w:fldCharType="begin"/>
      </w:r>
      <w:r w:rsidRPr="0047412E">
        <w:rPr>
          <w:rFonts w:ascii="Arial" w:hAnsi="Arial" w:cs="Arial"/>
          <w:szCs w:val="22"/>
        </w:rPr>
        <w:instrText xml:space="preserve"> HYPERLINK "http://gsa.gov/far" </w:instrText>
      </w:r>
      <w:r>
        <w:rPr>
          <w:rFonts w:ascii="Arial" w:hAnsi="Arial" w:cs="Arial"/>
          <w:szCs w:val="22"/>
        </w:rPr>
      </w:r>
      <w:r w:rsidRPr="0047412E">
        <w:rPr>
          <w:rFonts w:ascii="Arial" w:hAnsi="Arial" w:cs="Arial"/>
          <w:szCs w:val="22"/>
        </w:rPr>
        <w:fldChar w:fldCharType="separate"/>
      </w:r>
      <w:r w:rsidR="00300FA0" w:rsidRPr="0047412E">
        <w:rPr>
          <w:rStyle w:val="Hyperlink"/>
          <w:rFonts w:ascii="Arial" w:hAnsi="Arial" w:cs="Arial"/>
          <w:szCs w:val="22"/>
        </w:rPr>
        <w:t>FAR 31.205-46</w:t>
      </w:r>
      <w:r w:rsidRPr="0047412E">
        <w:rPr>
          <w:rFonts w:ascii="Arial" w:hAnsi="Arial" w:cs="Arial"/>
          <w:szCs w:val="22"/>
        </w:rPr>
        <w:fldChar w:fldCharType="end"/>
      </w:r>
      <w:r w:rsidR="00300FA0" w:rsidRPr="0047412E">
        <w:rPr>
          <w:rFonts w:ascii="Arial" w:hAnsi="Arial" w:cs="Arial"/>
          <w:szCs w:val="22"/>
        </w:rPr>
        <w:t xml:space="preserve"> -- Travel Policy</w:t>
      </w:r>
    </w:p>
    <w:p w14:paraId="61E888C6" w14:textId="77777777" w:rsidR="00300FA0" w:rsidRDefault="0047412E" w:rsidP="00217CBF">
      <w:pPr>
        <w:pStyle w:val="Heading3"/>
        <w:numPr>
          <w:ilvl w:val="0"/>
          <w:numId w:val="9"/>
        </w:numPr>
        <w:autoSpaceDE w:val="0"/>
        <w:autoSpaceDN w:val="0"/>
        <w:adjustRightInd w:val="0"/>
        <w:spacing w:after="0" w:line="240" w:lineRule="auto"/>
        <w:ind w:left="1620"/>
        <w:rPr>
          <w:rFonts w:ascii="Arial" w:hAnsi="Arial" w:cs="Arial"/>
          <w:szCs w:val="22"/>
        </w:rPr>
      </w:pPr>
      <w:hyperlink r:id="rId26" w:history="1">
        <w:r w:rsidR="00300FA0" w:rsidRPr="0047412E">
          <w:rPr>
            <w:rStyle w:val="Hyperlink"/>
            <w:rFonts w:ascii="Arial" w:hAnsi="Arial" w:cs="Arial"/>
            <w:szCs w:val="22"/>
          </w:rPr>
          <w:t>FTR Chapter 301</w:t>
        </w:r>
      </w:hyperlink>
      <w:r w:rsidR="00300FA0" w:rsidRPr="0047412E">
        <w:rPr>
          <w:rFonts w:ascii="Arial" w:hAnsi="Arial" w:cs="Arial"/>
          <w:szCs w:val="22"/>
        </w:rPr>
        <w:t xml:space="preserve"> –Travel Allowances</w:t>
      </w:r>
    </w:p>
    <w:p w14:paraId="30D40AD8" w14:textId="77777777" w:rsidR="0047412E" w:rsidRPr="0047412E" w:rsidRDefault="0047412E" w:rsidP="0047412E"/>
    <w:p w14:paraId="51B0BE0F" w14:textId="77777777" w:rsidR="00300FA0" w:rsidRPr="00550764" w:rsidRDefault="00357513" w:rsidP="00357513">
      <w:pPr>
        <w:pStyle w:val="Heading2"/>
        <w:numPr>
          <w:ilvl w:val="0"/>
          <w:numId w:val="19"/>
        </w:numPr>
        <w:spacing w:after="0" w:line="240" w:lineRule="auto"/>
        <w:ind w:left="810" w:hanging="810"/>
        <w:rPr>
          <w:rFonts w:ascii="Arial" w:hAnsi="Arial" w:cs="Arial"/>
          <w:b/>
          <w:szCs w:val="22"/>
        </w:rPr>
      </w:pPr>
      <w:r>
        <w:rPr>
          <w:rFonts w:ascii="Arial" w:hAnsi="Arial" w:cs="Arial"/>
          <w:b/>
          <w:szCs w:val="22"/>
        </w:rPr>
        <w:t xml:space="preserve"> EXAMPLES OF ALLOWABLE AND UNALLOWABLE EXPENSES</w:t>
      </w:r>
    </w:p>
    <w:p w14:paraId="04782B22" w14:textId="77777777" w:rsidR="00300FA0" w:rsidRPr="00664747" w:rsidRDefault="00300FA0">
      <w:pPr>
        <w:autoSpaceDE w:val="0"/>
        <w:autoSpaceDN w:val="0"/>
        <w:adjustRightInd w:val="0"/>
        <w:rPr>
          <w:rFonts w:ascii="Arial" w:hAnsi="Arial" w:cs="Arial"/>
          <w:sz w:val="22"/>
          <w:szCs w:val="22"/>
        </w:rPr>
      </w:pPr>
    </w:p>
    <w:tbl>
      <w:tblPr>
        <w:tblW w:w="918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300FA0" w:rsidRPr="00664747" w14:paraId="74F48FBA" w14:textId="77777777" w:rsidTr="00AC0F86">
        <w:tc>
          <w:tcPr>
            <w:tcW w:w="3420" w:type="dxa"/>
            <w:shd w:val="clear" w:color="auto" w:fill="000080"/>
          </w:tcPr>
          <w:p w14:paraId="111B5720" w14:textId="77777777" w:rsidR="00C37735" w:rsidRDefault="00300FA0" w:rsidP="00C37735">
            <w:pPr>
              <w:autoSpaceDE w:val="0"/>
              <w:autoSpaceDN w:val="0"/>
              <w:adjustRightInd w:val="0"/>
              <w:jc w:val="center"/>
              <w:rPr>
                <w:rFonts w:ascii="Arial" w:hAnsi="Arial" w:cs="Arial"/>
                <w:b/>
                <w:sz w:val="22"/>
                <w:szCs w:val="22"/>
              </w:rPr>
            </w:pPr>
            <w:r w:rsidRPr="00664747">
              <w:rPr>
                <w:rFonts w:ascii="Arial" w:hAnsi="Arial" w:cs="Arial"/>
                <w:b/>
                <w:sz w:val="22"/>
                <w:szCs w:val="22"/>
              </w:rPr>
              <w:t xml:space="preserve">Allowable </w:t>
            </w:r>
            <w:r w:rsidR="00793B18" w:rsidRPr="00664747">
              <w:rPr>
                <w:rFonts w:ascii="Arial" w:hAnsi="Arial" w:cs="Arial"/>
                <w:b/>
                <w:sz w:val="22"/>
                <w:szCs w:val="22"/>
              </w:rPr>
              <w:t>Expenses</w:t>
            </w:r>
            <w:r w:rsidR="00793B18">
              <w:rPr>
                <w:rFonts w:ascii="Arial" w:hAnsi="Arial" w:cs="Arial"/>
                <w:b/>
                <w:sz w:val="22"/>
                <w:szCs w:val="22"/>
              </w:rPr>
              <w:t xml:space="preserve"> -</w:t>
            </w:r>
          </w:p>
          <w:p w14:paraId="60EA1AB3" w14:textId="77777777" w:rsidR="00300FA0" w:rsidRPr="00664747" w:rsidRDefault="00C37735" w:rsidP="00C37735">
            <w:pPr>
              <w:autoSpaceDE w:val="0"/>
              <w:autoSpaceDN w:val="0"/>
              <w:adjustRightInd w:val="0"/>
              <w:jc w:val="center"/>
              <w:rPr>
                <w:rFonts w:ascii="Arial" w:hAnsi="Arial" w:cs="Arial"/>
                <w:sz w:val="22"/>
                <w:szCs w:val="22"/>
              </w:rPr>
            </w:pPr>
            <w:r>
              <w:rPr>
                <w:rFonts w:ascii="Arial" w:hAnsi="Arial" w:cs="Arial"/>
                <w:b/>
                <w:sz w:val="22"/>
                <w:szCs w:val="22"/>
              </w:rPr>
              <w:t xml:space="preserve"> </w:t>
            </w:r>
            <w:r w:rsidR="00300FA0" w:rsidRPr="00C37735">
              <w:rPr>
                <w:rFonts w:ascii="Arial" w:hAnsi="Arial" w:cs="Arial"/>
                <w:b/>
                <w:color w:val="C00000"/>
                <w:sz w:val="22"/>
                <w:szCs w:val="22"/>
              </w:rPr>
              <w:t>inclu</w:t>
            </w:r>
            <w:r w:rsidRPr="00C37735">
              <w:rPr>
                <w:rFonts w:ascii="Arial" w:hAnsi="Arial" w:cs="Arial"/>
                <w:b/>
                <w:color w:val="C00000"/>
                <w:sz w:val="22"/>
                <w:szCs w:val="22"/>
              </w:rPr>
              <w:t>de, but are not limited to</w:t>
            </w:r>
            <w:r>
              <w:rPr>
                <w:rFonts w:ascii="Arial" w:hAnsi="Arial" w:cs="Arial"/>
                <w:b/>
                <w:sz w:val="22"/>
                <w:szCs w:val="22"/>
              </w:rPr>
              <w:t xml:space="preserve"> </w:t>
            </w:r>
          </w:p>
        </w:tc>
        <w:tc>
          <w:tcPr>
            <w:tcW w:w="5760" w:type="dxa"/>
            <w:shd w:val="clear" w:color="auto" w:fill="000080"/>
          </w:tcPr>
          <w:p w14:paraId="100F2816" w14:textId="77777777" w:rsidR="00C37735" w:rsidRDefault="00300FA0">
            <w:pPr>
              <w:autoSpaceDE w:val="0"/>
              <w:autoSpaceDN w:val="0"/>
              <w:adjustRightInd w:val="0"/>
              <w:jc w:val="center"/>
              <w:rPr>
                <w:rFonts w:ascii="Arial" w:hAnsi="Arial" w:cs="Arial"/>
                <w:b/>
                <w:sz w:val="22"/>
                <w:szCs w:val="22"/>
              </w:rPr>
            </w:pPr>
            <w:r w:rsidRPr="00664747">
              <w:rPr>
                <w:rFonts w:ascii="Arial" w:hAnsi="Arial" w:cs="Arial"/>
                <w:b/>
                <w:sz w:val="22"/>
                <w:szCs w:val="22"/>
              </w:rPr>
              <w:t xml:space="preserve">Unallowable </w:t>
            </w:r>
            <w:r w:rsidR="00793B18" w:rsidRPr="00664747">
              <w:rPr>
                <w:rFonts w:ascii="Arial" w:hAnsi="Arial" w:cs="Arial"/>
                <w:b/>
                <w:sz w:val="22"/>
                <w:szCs w:val="22"/>
              </w:rPr>
              <w:t xml:space="preserve">Expenses </w:t>
            </w:r>
            <w:r w:rsidR="00793B18">
              <w:rPr>
                <w:rFonts w:ascii="Arial" w:hAnsi="Arial" w:cs="Arial"/>
                <w:b/>
                <w:sz w:val="22"/>
                <w:szCs w:val="22"/>
              </w:rPr>
              <w:t>-</w:t>
            </w:r>
            <w:r w:rsidR="00C37735">
              <w:rPr>
                <w:rFonts w:ascii="Arial" w:hAnsi="Arial" w:cs="Arial"/>
                <w:b/>
                <w:sz w:val="22"/>
                <w:szCs w:val="22"/>
              </w:rPr>
              <w:t xml:space="preserve"> </w:t>
            </w:r>
          </w:p>
          <w:p w14:paraId="30818C6A" w14:textId="77777777" w:rsidR="00300FA0" w:rsidRPr="00664747" w:rsidRDefault="00C37735">
            <w:pPr>
              <w:autoSpaceDE w:val="0"/>
              <w:autoSpaceDN w:val="0"/>
              <w:adjustRightInd w:val="0"/>
              <w:jc w:val="center"/>
              <w:rPr>
                <w:rFonts w:ascii="Arial" w:hAnsi="Arial" w:cs="Arial"/>
                <w:sz w:val="22"/>
                <w:szCs w:val="22"/>
              </w:rPr>
            </w:pPr>
            <w:r w:rsidRPr="00C37735">
              <w:rPr>
                <w:rFonts w:ascii="Arial" w:hAnsi="Arial" w:cs="Arial"/>
                <w:b/>
                <w:color w:val="C00000"/>
                <w:sz w:val="22"/>
                <w:szCs w:val="22"/>
              </w:rPr>
              <w:t>include, but are not limited to</w:t>
            </w:r>
          </w:p>
        </w:tc>
      </w:tr>
      <w:tr w:rsidR="00300FA0" w:rsidRPr="00664747" w14:paraId="216B5E49" w14:textId="77777777" w:rsidTr="00AC0F86">
        <w:trPr>
          <w:trHeight w:val="2870"/>
        </w:trPr>
        <w:tc>
          <w:tcPr>
            <w:tcW w:w="3420" w:type="dxa"/>
          </w:tcPr>
          <w:p w14:paraId="653ACEE0" w14:textId="77777777" w:rsidR="00300FA0" w:rsidRPr="00664747" w:rsidRDefault="00300FA0">
            <w:pPr>
              <w:numPr>
                <w:ilvl w:val="0"/>
                <w:numId w:val="11"/>
              </w:numPr>
              <w:autoSpaceDE w:val="0"/>
              <w:autoSpaceDN w:val="0"/>
              <w:adjustRightInd w:val="0"/>
              <w:rPr>
                <w:rFonts w:ascii="Arial" w:hAnsi="Arial" w:cs="Arial"/>
                <w:sz w:val="22"/>
                <w:szCs w:val="22"/>
              </w:rPr>
            </w:pPr>
            <w:r w:rsidRPr="00664747">
              <w:rPr>
                <w:rFonts w:ascii="Arial" w:hAnsi="Arial" w:cs="Arial"/>
                <w:sz w:val="22"/>
                <w:szCs w:val="22"/>
              </w:rPr>
              <w:t>M&amp;IE</w:t>
            </w:r>
          </w:p>
          <w:p w14:paraId="1C1F4E67" w14:textId="77777777" w:rsidR="00300FA0" w:rsidRPr="00664747" w:rsidRDefault="00300FA0">
            <w:pPr>
              <w:numPr>
                <w:ilvl w:val="0"/>
                <w:numId w:val="11"/>
              </w:numPr>
              <w:autoSpaceDE w:val="0"/>
              <w:autoSpaceDN w:val="0"/>
              <w:adjustRightInd w:val="0"/>
              <w:rPr>
                <w:rFonts w:ascii="Arial" w:hAnsi="Arial" w:cs="Arial"/>
                <w:sz w:val="22"/>
                <w:szCs w:val="22"/>
              </w:rPr>
            </w:pPr>
            <w:r w:rsidRPr="00664747">
              <w:rPr>
                <w:rFonts w:ascii="Arial" w:hAnsi="Arial" w:cs="Arial"/>
                <w:sz w:val="22"/>
                <w:szCs w:val="22"/>
              </w:rPr>
              <w:t>Lodging</w:t>
            </w:r>
          </w:p>
          <w:p w14:paraId="780F95E3" w14:textId="77777777" w:rsidR="00300FA0" w:rsidRPr="00CB203D" w:rsidRDefault="00300FA0">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 xml:space="preserve">If traveling </w:t>
            </w:r>
            <w:r w:rsidRPr="00CB203D">
              <w:rPr>
                <w:rFonts w:ascii="Arial" w:hAnsi="Arial" w:cs="Arial"/>
                <w:i/>
                <w:sz w:val="22"/>
                <w:szCs w:val="22"/>
              </w:rPr>
              <w:t>within</w:t>
            </w:r>
            <w:r w:rsidRPr="00CB203D">
              <w:rPr>
                <w:rFonts w:ascii="Arial" w:hAnsi="Arial" w:cs="Arial"/>
                <w:sz w:val="22"/>
                <w:szCs w:val="22"/>
              </w:rPr>
              <w:t xml:space="preserve"> the US, lodging tax</w:t>
            </w:r>
          </w:p>
          <w:p w14:paraId="08F628D1" w14:textId="77777777" w:rsidR="00300FA0" w:rsidRPr="00CB203D" w:rsidRDefault="00300FA0">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Airfare</w:t>
            </w:r>
          </w:p>
          <w:p w14:paraId="66889D6F" w14:textId="77777777" w:rsidR="00300FA0" w:rsidRPr="00CB203D" w:rsidRDefault="00300FA0">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Airport tax</w:t>
            </w:r>
          </w:p>
          <w:p w14:paraId="220C9E6B" w14:textId="77777777" w:rsidR="003C55B6" w:rsidRPr="00CB203D" w:rsidRDefault="00C37735" w:rsidP="003C55B6">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 xml:space="preserve">Limited </w:t>
            </w:r>
            <w:r w:rsidR="00300FA0" w:rsidRPr="00CB203D">
              <w:rPr>
                <w:rFonts w:ascii="Arial" w:hAnsi="Arial" w:cs="Arial"/>
                <w:sz w:val="22"/>
                <w:szCs w:val="22"/>
              </w:rPr>
              <w:t>baggage fee</w:t>
            </w:r>
            <w:r w:rsidRPr="00CB203D">
              <w:rPr>
                <w:rFonts w:ascii="Arial" w:hAnsi="Arial" w:cs="Arial"/>
                <w:sz w:val="22"/>
                <w:szCs w:val="22"/>
              </w:rPr>
              <w:t xml:space="preserve">s </w:t>
            </w:r>
          </w:p>
          <w:p w14:paraId="59262258" w14:textId="77777777" w:rsidR="00300FA0" w:rsidRPr="00CB203D" w:rsidRDefault="00300FA0" w:rsidP="003C55B6">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Public transportation</w:t>
            </w:r>
          </w:p>
          <w:p w14:paraId="27008201" w14:textId="77777777" w:rsidR="00300FA0" w:rsidRPr="00CB203D" w:rsidRDefault="00300FA0">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 xml:space="preserve">Rental </w:t>
            </w:r>
            <w:r w:rsidR="00C37735" w:rsidRPr="00CB203D">
              <w:rPr>
                <w:rFonts w:ascii="Arial" w:hAnsi="Arial" w:cs="Arial"/>
                <w:sz w:val="22"/>
                <w:szCs w:val="22"/>
              </w:rPr>
              <w:t>vehicle at destination</w:t>
            </w:r>
          </w:p>
          <w:p w14:paraId="598839C0" w14:textId="77777777" w:rsidR="00300FA0" w:rsidRPr="00CB203D" w:rsidRDefault="00300FA0">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Gas for rental car</w:t>
            </w:r>
          </w:p>
          <w:p w14:paraId="5A1C6F56" w14:textId="77777777" w:rsidR="00300FA0" w:rsidRPr="00CB203D" w:rsidRDefault="00300FA0">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Taxi</w:t>
            </w:r>
          </w:p>
          <w:p w14:paraId="0FE8285C" w14:textId="77777777" w:rsidR="00300FA0" w:rsidRPr="00CB203D" w:rsidRDefault="00300FA0">
            <w:pPr>
              <w:numPr>
                <w:ilvl w:val="0"/>
                <w:numId w:val="11"/>
              </w:numPr>
              <w:autoSpaceDE w:val="0"/>
              <w:autoSpaceDN w:val="0"/>
              <w:adjustRightInd w:val="0"/>
              <w:rPr>
                <w:rFonts w:ascii="Arial" w:hAnsi="Arial" w:cs="Arial"/>
                <w:sz w:val="20"/>
                <w:szCs w:val="20"/>
              </w:rPr>
            </w:pPr>
            <w:r w:rsidRPr="00CB203D">
              <w:rPr>
                <w:rFonts w:ascii="Arial" w:hAnsi="Arial" w:cs="Arial"/>
                <w:sz w:val="22"/>
                <w:szCs w:val="22"/>
              </w:rPr>
              <w:t>POV mileage</w:t>
            </w:r>
            <w:r w:rsidR="00C37735" w:rsidRPr="00CB203D">
              <w:rPr>
                <w:rFonts w:ascii="Arial" w:hAnsi="Arial" w:cs="Arial"/>
                <w:sz w:val="22"/>
                <w:szCs w:val="22"/>
              </w:rPr>
              <w:t xml:space="preserve"> </w:t>
            </w:r>
            <w:r w:rsidR="00C37735" w:rsidRPr="00CB203D">
              <w:rPr>
                <w:rFonts w:ascii="Arial" w:hAnsi="Arial" w:cs="Arial"/>
                <w:sz w:val="20"/>
                <w:szCs w:val="20"/>
              </w:rPr>
              <w:t>(if authorized)</w:t>
            </w:r>
          </w:p>
          <w:p w14:paraId="58611D66" w14:textId="77777777" w:rsidR="00300FA0" w:rsidRPr="00CB203D" w:rsidRDefault="00300FA0">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Parking fee</w:t>
            </w:r>
            <w:r w:rsidR="00C576FF" w:rsidRPr="00CB203D">
              <w:rPr>
                <w:rFonts w:ascii="Arial" w:hAnsi="Arial" w:cs="Arial"/>
                <w:sz w:val="22"/>
                <w:szCs w:val="22"/>
              </w:rPr>
              <w:t>s</w:t>
            </w:r>
          </w:p>
          <w:p w14:paraId="20B1B2F0" w14:textId="77777777" w:rsidR="00300FA0" w:rsidRPr="00CB203D" w:rsidRDefault="00300FA0">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Tolls</w:t>
            </w:r>
          </w:p>
          <w:p w14:paraId="5C2A75B5" w14:textId="77777777" w:rsidR="00300FA0" w:rsidRPr="00CB203D" w:rsidRDefault="00300FA0">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Safe arrival call</w:t>
            </w:r>
          </w:p>
          <w:p w14:paraId="63F27665" w14:textId="77777777" w:rsidR="00C37735" w:rsidRPr="00CB203D" w:rsidRDefault="00C37735">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 xml:space="preserve">Internet access fees, if required </w:t>
            </w:r>
            <w:r w:rsidR="00550764" w:rsidRPr="00CB203D">
              <w:rPr>
                <w:rFonts w:ascii="Arial" w:hAnsi="Arial" w:cs="Arial"/>
                <w:sz w:val="22"/>
                <w:szCs w:val="22"/>
              </w:rPr>
              <w:t>for</w:t>
            </w:r>
            <w:r w:rsidRPr="00CB203D">
              <w:rPr>
                <w:rFonts w:ascii="Arial" w:hAnsi="Arial" w:cs="Arial"/>
                <w:sz w:val="22"/>
                <w:szCs w:val="22"/>
              </w:rPr>
              <w:t xml:space="preserve"> business</w:t>
            </w:r>
          </w:p>
          <w:p w14:paraId="67B4F221" w14:textId="77777777" w:rsidR="00300FA0" w:rsidRPr="00664747" w:rsidRDefault="00300FA0">
            <w:pPr>
              <w:autoSpaceDE w:val="0"/>
              <w:autoSpaceDN w:val="0"/>
              <w:adjustRightInd w:val="0"/>
              <w:rPr>
                <w:rFonts w:ascii="Arial" w:hAnsi="Arial" w:cs="Arial"/>
                <w:sz w:val="22"/>
                <w:szCs w:val="22"/>
              </w:rPr>
            </w:pPr>
          </w:p>
        </w:tc>
        <w:tc>
          <w:tcPr>
            <w:tcW w:w="5760" w:type="dxa"/>
          </w:tcPr>
          <w:p w14:paraId="23B9DC58" w14:textId="77777777" w:rsidR="00300FA0" w:rsidRDefault="00300FA0">
            <w:pPr>
              <w:numPr>
                <w:ilvl w:val="0"/>
                <w:numId w:val="11"/>
              </w:numPr>
              <w:autoSpaceDE w:val="0"/>
              <w:autoSpaceDN w:val="0"/>
              <w:adjustRightInd w:val="0"/>
              <w:rPr>
                <w:rFonts w:ascii="Arial" w:hAnsi="Arial" w:cs="Arial"/>
                <w:sz w:val="22"/>
                <w:szCs w:val="22"/>
              </w:rPr>
            </w:pPr>
            <w:r w:rsidRPr="00664747">
              <w:rPr>
                <w:rFonts w:ascii="Arial" w:hAnsi="Arial" w:cs="Arial"/>
                <w:sz w:val="22"/>
                <w:szCs w:val="22"/>
              </w:rPr>
              <w:t>Alcoholic beverages</w:t>
            </w:r>
          </w:p>
          <w:p w14:paraId="2C46D537" w14:textId="77777777" w:rsidR="00C37735" w:rsidRPr="00CB203D" w:rsidRDefault="00C37735">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Entertainment</w:t>
            </w:r>
          </w:p>
          <w:p w14:paraId="346E7021" w14:textId="77777777" w:rsidR="00300FA0" w:rsidRPr="00CB203D" w:rsidRDefault="00300FA0">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Tips for meals</w:t>
            </w:r>
            <w:r w:rsidR="00C37735" w:rsidRPr="00CB203D">
              <w:rPr>
                <w:rFonts w:ascii="Arial" w:hAnsi="Arial" w:cs="Arial"/>
                <w:sz w:val="22"/>
                <w:szCs w:val="22"/>
              </w:rPr>
              <w:t xml:space="preserve"> (considered part of M&amp;IE)</w:t>
            </w:r>
          </w:p>
          <w:p w14:paraId="0BD070F7" w14:textId="77777777" w:rsidR="00300FA0" w:rsidRPr="00CB203D" w:rsidRDefault="00300FA0">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Tips for porters, baggage carr</w:t>
            </w:r>
            <w:r w:rsidR="00C002A7" w:rsidRPr="00CB203D">
              <w:rPr>
                <w:rFonts w:ascii="Arial" w:hAnsi="Arial" w:cs="Arial"/>
                <w:sz w:val="22"/>
                <w:szCs w:val="22"/>
              </w:rPr>
              <w:t>iers, bellhops, and hotel staff</w:t>
            </w:r>
            <w:r w:rsidRPr="00CB203D">
              <w:rPr>
                <w:rFonts w:ascii="Arial" w:hAnsi="Arial" w:cs="Arial"/>
                <w:sz w:val="22"/>
                <w:szCs w:val="22"/>
              </w:rPr>
              <w:t>, etc</w:t>
            </w:r>
            <w:r w:rsidR="00CB203D">
              <w:rPr>
                <w:rFonts w:ascii="Arial" w:hAnsi="Arial" w:cs="Arial"/>
                <w:sz w:val="22"/>
                <w:szCs w:val="22"/>
              </w:rPr>
              <w:t>…</w:t>
            </w:r>
            <w:r w:rsidRPr="00CB203D">
              <w:rPr>
                <w:rFonts w:ascii="Arial" w:hAnsi="Arial" w:cs="Arial"/>
                <w:sz w:val="22"/>
                <w:szCs w:val="22"/>
              </w:rPr>
              <w:t xml:space="preserve"> </w:t>
            </w:r>
          </w:p>
          <w:p w14:paraId="568A7870" w14:textId="77777777" w:rsidR="00C37735" w:rsidRPr="00CB203D" w:rsidRDefault="00C37735" w:rsidP="00C37735">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 xml:space="preserve">If traveling </w:t>
            </w:r>
            <w:r w:rsidRPr="00CB203D">
              <w:rPr>
                <w:rFonts w:ascii="Arial" w:hAnsi="Arial" w:cs="Arial"/>
                <w:i/>
                <w:sz w:val="22"/>
                <w:szCs w:val="22"/>
              </w:rPr>
              <w:t>outside</w:t>
            </w:r>
            <w:r w:rsidRPr="00CB203D">
              <w:rPr>
                <w:rFonts w:ascii="Arial" w:hAnsi="Arial" w:cs="Arial"/>
                <w:sz w:val="22"/>
                <w:szCs w:val="22"/>
              </w:rPr>
              <w:t xml:space="preserve"> the US, lodging tax</w:t>
            </w:r>
          </w:p>
          <w:p w14:paraId="193B502F" w14:textId="77777777" w:rsidR="00300FA0" w:rsidRPr="00CB203D" w:rsidRDefault="00300FA0">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Payment for lodging when staying with or renting from friends, relatives or co-workers</w:t>
            </w:r>
          </w:p>
          <w:p w14:paraId="137FD958" w14:textId="77777777" w:rsidR="00300FA0" w:rsidRPr="00CB203D" w:rsidRDefault="00300FA0">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Paper airline ticket (when an e-ticket is available, the additional cost for a paper ticket is unallowable)</w:t>
            </w:r>
          </w:p>
          <w:p w14:paraId="2AC1B646" w14:textId="77777777" w:rsidR="00300FA0" w:rsidRPr="00CB203D" w:rsidRDefault="00300FA0">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Airport lounge fee</w:t>
            </w:r>
          </w:p>
          <w:p w14:paraId="647A62D6" w14:textId="77777777" w:rsidR="00300FA0" w:rsidRPr="00CB203D" w:rsidRDefault="00C37735">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 xml:space="preserve">Airline seating </w:t>
            </w:r>
            <w:r w:rsidR="00300FA0" w:rsidRPr="00CB203D">
              <w:rPr>
                <w:rFonts w:ascii="Arial" w:hAnsi="Arial" w:cs="Arial"/>
                <w:sz w:val="22"/>
                <w:szCs w:val="22"/>
              </w:rPr>
              <w:t>upgrade fee</w:t>
            </w:r>
          </w:p>
          <w:p w14:paraId="462E898D" w14:textId="77777777" w:rsidR="00300FA0" w:rsidRPr="00CB203D" w:rsidRDefault="00300FA0">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Rental car insurance</w:t>
            </w:r>
          </w:p>
          <w:p w14:paraId="025FCFF3" w14:textId="77777777" w:rsidR="00300FA0" w:rsidRPr="00CB203D" w:rsidRDefault="00300FA0">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Operating and maintenance expenses of a POV, such as fuel and oil, mechanical failure, collision or physical damage, and traffic offenses</w:t>
            </w:r>
          </w:p>
          <w:p w14:paraId="30B95C12" w14:textId="77777777" w:rsidR="00300FA0" w:rsidRPr="00CB203D" w:rsidRDefault="00300FA0">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Personal travel costs</w:t>
            </w:r>
          </w:p>
          <w:p w14:paraId="520DDA42" w14:textId="77777777" w:rsidR="00300FA0" w:rsidRPr="00664747" w:rsidRDefault="00300FA0">
            <w:pPr>
              <w:numPr>
                <w:ilvl w:val="0"/>
                <w:numId w:val="11"/>
              </w:numPr>
              <w:autoSpaceDE w:val="0"/>
              <w:autoSpaceDN w:val="0"/>
              <w:adjustRightInd w:val="0"/>
              <w:rPr>
                <w:rFonts w:ascii="Arial" w:hAnsi="Arial" w:cs="Arial"/>
                <w:sz w:val="22"/>
                <w:szCs w:val="22"/>
              </w:rPr>
            </w:pPr>
            <w:r w:rsidRPr="00CB203D">
              <w:rPr>
                <w:rFonts w:ascii="Arial" w:hAnsi="Arial" w:cs="Arial"/>
                <w:sz w:val="22"/>
                <w:szCs w:val="22"/>
              </w:rPr>
              <w:t>Personal phone</w:t>
            </w:r>
            <w:r w:rsidRPr="00664747">
              <w:rPr>
                <w:rFonts w:ascii="Arial" w:hAnsi="Arial" w:cs="Arial"/>
                <w:sz w:val="22"/>
                <w:szCs w:val="22"/>
              </w:rPr>
              <w:t xml:space="preserve"> calls outside of the safe arrival call</w:t>
            </w:r>
          </w:p>
          <w:p w14:paraId="787AFDE6" w14:textId="77777777" w:rsidR="00300FA0" w:rsidRPr="00664747" w:rsidRDefault="00300FA0">
            <w:pPr>
              <w:numPr>
                <w:ilvl w:val="0"/>
                <w:numId w:val="11"/>
              </w:numPr>
              <w:autoSpaceDE w:val="0"/>
              <w:autoSpaceDN w:val="0"/>
              <w:adjustRightInd w:val="0"/>
              <w:rPr>
                <w:rFonts w:ascii="Arial" w:hAnsi="Arial" w:cs="Arial"/>
                <w:sz w:val="22"/>
                <w:szCs w:val="22"/>
              </w:rPr>
            </w:pPr>
            <w:r w:rsidRPr="00664747">
              <w:rPr>
                <w:rFonts w:ascii="Arial" w:hAnsi="Arial" w:cs="Arial"/>
                <w:sz w:val="22"/>
                <w:szCs w:val="22"/>
              </w:rPr>
              <w:t>Federal, State, or local income taxes resulting from travel reimbursement payments that are not considered tax deductible in accordance with IRS regulations.</w:t>
            </w:r>
          </w:p>
        </w:tc>
      </w:tr>
    </w:tbl>
    <w:p w14:paraId="2F0CE891" w14:textId="77777777" w:rsidR="00300FA0" w:rsidRPr="00664747" w:rsidRDefault="00300FA0">
      <w:pPr>
        <w:autoSpaceDE w:val="0"/>
        <w:autoSpaceDN w:val="0"/>
        <w:adjustRightInd w:val="0"/>
        <w:rPr>
          <w:rFonts w:ascii="Arial" w:hAnsi="Arial" w:cs="Arial"/>
          <w:sz w:val="22"/>
          <w:szCs w:val="22"/>
        </w:rPr>
      </w:pPr>
    </w:p>
    <w:sectPr w:rsidR="00300FA0" w:rsidRPr="00664747" w:rsidSect="00AC0F86">
      <w:headerReference w:type="even" r:id="rId27"/>
      <w:headerReference w:type="default" r:id="rId28"/>
      <w:footerReference w:type="even" r:id="rId29"/>
      <w:footerReference w:type="default" r:id="rId30"/>
      <w:headerReference w:type="first" r:id="rId31"/>
      <w:footerReference w:type="first" r:id="rId32"/>
      <w:pgSz w:w="12240" w:h="15840"/>
      <w:pgMar w:top="1440" w:right="1170" w:bottom="1152" w:left="144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DBFB" w14:textId="77777777" w:rsidR="00B277E0" w:rsidRDefault="00B277E0">
      <w:r>
        <w:separator/>
      </w:r>
    </w:p>
  </w:endnote>
  <w:endnote w:type="continuationSeparator" w:id="0">
    <w:p w14:paraId="0E1472D8" w14:textId="77777777" w:rsidR="00B277E0" w:rsidRDefault="00B2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39D9" w14:textId="77777777" w:rsidR="004F0646" w:rsidRDefault="004F06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5AF21A" w14:textId="77777777" w:rsidR="004F0646" w:rsidRDefault="004F0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AC0E" w14:textId="77777777" w:rsidR="004F0646" w:rsidRPr="00664747" w:rsidRDefault="00664747" w:rsidP="00664747">
    <w:pPr>
      <w:pStyle w:val="Header"/>
      <w:tabs>
        <w:tab w:val="left" w:pos="3870"/>
      </w:tabs>
      <w:ind w:left="3960"/>
      <w:jc w:val="center"/>
      <w:rPr>
        <w:rFonts w:ascii="Arial" w:hAnsi="Arial" w:cs="Arial"/>
        <w:sz w:val="18"/>
        <w:szCs w:val="18"/>
      </w:rPr>
    </w:pPr>
    <w:r w:rsidRPr="00664747">
      <w:rPr>
        <w:rFonts w:ascii="Arial" w:hAnsi="Arial" w:cs="Arial"/>
        <w:sz w:val="18"/>
        <w:szCs w:val="18"/>
      </w:rPr>
      <w:fldChar w:fldCharType="begin"/>
    </w:r>
    <w:r w:rsidRPr="00664747">
      <w:rPr>
        <w:rFonts w:ascii="Arial" w:hAnsi="Arial" w:cs="Arial"/>
        <w:sz w:val="18"/>
        <w:szCs w:val="18"/>
      </w:rPr>
      <w:instrText xml:space="preserve"> PAGE </w:instrText>
    </w:r>
    <w:r w:rsidRPr="00664747">
      <w:rPr>
        <w:rFonts w:ascii="Arial" w:hAnsi="Arial" w:cs="Arial"/>
        <w:sz w:val="18"/>
        <w:szCs w:val="18"/>
      </w:rPr>
      <w:fldChar w:fldCharType="separate"/>
    </w:r>
    <w:r w:rsidR="00632763">
      <w:rPr>
        <w:rFonts w:ascii="Arial" w:hAnsi="Arial" w:cs="Arial"/>
        <w:noProof/>
        <w:sz w:val="18"/>
        <w:szCs w:val="18"/>
      </w:rPr>
      <w:t>6</w:t>
    </w:r>
    <w:r w:rsidRPr="00664747">
      <w:rPr>
        <w:rFonts w:ascii="Arial" w:hAnsi="Arial" w:cs="Arial"/>
        <w:sz w:val="18"/>
        <w:szCs w:val="18"/>
      </w:rPr>
      <w:fldChar w:fldCharType="end"/>
    </w:r>
    <w:r w:rsidRPr="00664747">
      <w:rPr>
        <w:rFonts w:ascii="Arial" w:hAnsi="Arial" w:cs="Arial"/>
        <w:sz w:val="18"/>
        <w:szCs w:val="18"/>
      </w:rPr>
      <w:t xml:space="preserve"> of </w:t>
    </w:r>
    <w:r w:rsidRPr="00664747">
      <w:rPr>
        <w:rFonts w:ascii="Arial" w:hAnsi="Arial" w:cs="Arial"/>
        <w:sz w:val="18"/>
        <w:szCs w:val="18"/>
      </w:rPr>
      <w:fldChar w:fldCharType="begin"/>
    </w:r>
    <w:r w:rsidRPr="00664747">
      <w:rPr>
        <w:rFonts w:ascii="Arial" w:hAnsi="Arial" w:cs="Arial"/>
        <w:sz w:val="18"/>
        <w:szCs w:val="18"/>
      </w:rPr>
      <w:instrText xml:space="preserve"> NUMPAGES  </w:instrText>
    </w:r>
    <w:r w:rsidRPr="00664747">
      <w:rPr>
        <w:rFonts w:ascii="Arial" w:hAnsi="Arial" w:cs="Arial"/>
        <w:sz w:val="18"/>
        <w:szCs w:val="18"/>
      </w:rPr>
      <w:fldChar w:fldCharType="separate"/>
    </w:r>
    <w:r w:rsidR="00632763">
      <w:rPr>
        <w:rFonts w:ascii="Arial" w:hAnsi="Arial" w:cs="Arial"/>
        <w:noProof/>
        <w:sz w:val="18"/>
        <w:szCs w:val="18"/>
      </w:rPr>
      <w:t>7</w:t>
    </w:r>
    <w:r w:rsidRPr="00664747">
      <w:rPr>
        <w:rFonts w:ascii="Arial" w:hAnsi="Arial" w:cs="Arial"/>
        <w:sz w:val="18"/>
        <w:szCs w:val="18"/>
      </w:rPr>
      <w:fldChar w:fldCharType="end"/>
    </w:r>
    <w:r w:rsidRPr="00664747">
      <w:rPr>
        <w:rFonts w:ascii="Arial" w:hAnsi="Arial" w:cs="Arial"/>
        <w:sz w:val="18"/>
        <w:szCs w:val="18"/>
      </w:rPr>
      <w:tab/>
    </w:r>
    <w:r w:rsidR="00632763">
      <w:rPr>
        <w:rFonts w:ascii="Arial" w:hAnsi="Arial" w:cs="Arial"/>
        <w:sz w:val="18"/>
        <w:szCs w:val="18"/>
      </w:rPr>
      <w:t xml:space="preserve">JPL   </w:t>
    </w:r>
    <w:r w:rsidR="004F0646" w:rsidRPr="00664747">
      <w:rPr>
        <w:rFonts w:ascii="Arial" w:hAnsi="Arial" w:cs="Arial"/>
        <w:sz w:val="18"/>
        <w:szCs w:val="18"/>
      </w:rPr>
      <w:t>7279</w:t>
    </w:r>
    <w:r w:rsidR="00632763">
      <w:rPr>
        <w:rFonts w:ascii="Arial" w:hAnsi="Arial" w:cs="Arial"/>
        <w:sz w:val="18"/>
        <w:szCs w:val="18"/>
      </w:rPr>
      <w:t xml:space="preserve">   Rev  </w:t>
    </w:r>
    <w:r w:rsidR="00604200">
      <w:rPr>
        <w:rFonts w:ascii="Arial" w:hAnsi="Arial" w:cs="Arial"/>
        <w:sz w:val="18"/>
        <w:szCs w:val="18"/>
      </w:rPr>
      <w:t>05/22</w:t>
    </w:r>
  </w:p>
  <w:p w14:paraId="629062DC" w14:textId="77777777" w:rsidR="00664747" w:rsidRDefault="00664747">
    <w:pPr>
      <w:pStyle w:val="Footer"/>
      <w:tabs>
        <w:tab w:val="clear" w:pos="8640"/>
        <w:tab w:val="right" w:pos="9540"/>
      </w:tabs>
      <w:rPr>
        <w:rFonts w:ascii="Arial" w:hAnsi="Arial" w:cs="Arial"/>
        <w:sz w:val="18"/>
        <w:szCs w:val="18"/>
      </w:rPr>
    </w:pPr>
  </w:p>
  <w:p w14:paraId="582D8097" w14:textId="77777777" w:rsidR="00664747" w:rsidRPr="00664747" w:rsidRDefault="00E6287D" w:rsidP="00E6287D">
    <w:pPr>
      <w:pStyle w:val="Footer"/>
      <w:tabs>
        <w:tab w:val="clear" w:pos="8640"/>
        <w:tab w:val="right" w:pos="9540"/>
      </w:tabs>
      <w:jc w:val="center"/>
      <w:rPr>
        <w:rFonts w:ascii="Arial" w:hAnsi="Arial" w:cs="Arial"/>
        <w:sz w:val="18"/>
        <w:szCs w:val="18"/>
      </w:rPr>
    </w:pPr>
    <w:r w:rsidRPr="00E6287D">
      <w:rPr>
        <w:rFonts w:ascii="Arial" w:hAnsi="Arial" w:cs="Arial"/>
        <w:sz w:val="18"/>
        <w:szCs w:val="18"/>
      </w:rPr>
      <w:t>This document has been reviewed and determined not to contain export controlled technical data.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9E7B" w14:textId="77777777" w:rsidR="00E6287D" w:rsidRDefault="00E62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D88C" w14:textId="77777777" w:rsidR="00B277E0" w:rsidRDefault="00B277E0">
      <w:r>
        <w:separator/>
      </w:r>
    </w:p>
  </w:footnote>
  <w:footnote w:type="continuationSeparator" w:id="0">
    <w:p w14:paraId="7209384E" w14:textId="77777777" w:rsidR="00B277E0" w:rsidRDefault="00B27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F765" w14:textId="77777777" w:rsidR="00E6287D" w:rsidRDefault="00E62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AC01" w14:textId="5F05311B" w:rsidR="00AB1BC2" w:rsidRDefault="00DC42A5" w:rsidP="00664747">
    <w:pPr>
      <w:rPr>
        <w:rFonts w:ascii="Arial" w:hAnsi="Arial"/>
        <w:b/>
        <w:sz w:val="18"/>
        <w:szCs w:val="18"/>
      </w:rPr>
    </w:pPr>
    <w:r w:rsidRPr="00664747">
      <w:rPr>
        <w:b/>
        <w:i/>
        <w:noProof/>
      </w:rPr>
      <w:drawing>
        <wp:anchor distT="0" distB="0" distL="114300" distR="114300" simplePos="0" relativeHeight="251657728" behindDoc="0" locked="0" layoutInCell="1" allowOverlap="1" wp14:anchorId="3970FA06" wp14:editId="1F2163FA">
          <wp:simplePos x="0" y="0"/>
          <wp:positionH relativeFrom="column">
            <wp:posOffset>27940</wp:posOffset>
          </wp:positionH>
          <wp:positionV relativeFrom="paragraph">
            <wp:posOffset>-41275</wp:posOffset>
          </wp:positionV>
          <wp:extent cx="948055" cy="29146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91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3ACE9" w14:textId="77777777" w:rsidR="00AB1BC2" w:rsidRDefault="00AB1BC2" w:rsidP="00664747">
    <w:pPr>
      <w:rPr>
        <w:rFonts w:ascii="Arial" w:hAnsi="Arial"/>
        <w:b/>
        <w:sz w:val="18"/>
        <w:szCs w:val="18"/>
      </w:rPr>
    </w:pPr>
  </w:p>
  <w:p w14:paraId="531D1493" w14:textId="77777777" w:rsidR="00664747" w:rsidRPr="00AB1BC2" w:rsidRDefault="00664747" w:rsidP="00664747">
    <w:pPr>
      <w:rPr>
        <w:rFonts w:ascii="Arial" w:hAnsi="Arial"/>
        <w:b/>
        <w:sz w:val="14"/>
        <w:szCs w:val="14"/>
      </w:rPr>
    </w:pPr>
    <w:r w:rsidRPr="00AB1BC2">
      <w:rPr>
        <w:rFonts w:ascii="Arial" w:hAnsi="Arial"/>
        <w:b/>
        <w:sz w:val="14"/>
        <w:szCs w:val="14"/>
      </w:rPr>
      <w:t>Jet Propulsion Laboratory</w:t>
    </w:r>
  </w:p>
  <w:p w14:paraId="1DAB3282" w14:textId="77777777" w:rsidR="00664747" w:rsidRPr="00AB1BC2" w:rsidRDefault="00664747" w:rsidP="00664747">
    <w:pPr>
      <w:rPr>
        <w:rFonts w:ascii="Arial" w:hAnsi="Arial"/>
        <w:sz w:val="14"/>
        <w:szCs w:val="14"/>
      </w:rPr>
    </w:pPr>
    <w:r w:rsidRPr="00AB1BC2">
      <w:rPr>
        <w:rFonts w:ascii="Arial" w:hAnsi="Arial"/>
        <w:sz w:val="14"/>
        <w:szCs w:val="14"/>
      </w:rPr>
      <w:t>California Institute of Technology</w:t>
    </w:r>
  </w:p>
  <w:p w14:paraId="4BBD564E" w14:textId="77777777" w:rsidR="004F0646" w:rsidRDefault="004F0646">
    <w:pPr>
      <w:pStyle w:val="Header"/>
      <w:jc w:val="right"/>
      <w:rPr>
        <w:b/>
        <w:i/>
      </w:rPr>
    </w:pPr>
    <w:r>
      <w:rPr>
        <w:b/>
        <w:i/>
      </w:rPr>
      <w:t>Exhibit No:</w:t>
    </w:r>
    <w:r w:rsidR="00664747">
      <w:rPr>
        <w:b/>
        <w:i/>
      </w:rPr>
      <w:t xml:space="preserve"> TBD</w:t>
    </w:r>
    <w:r w:rsidR="00E04BA1">
      <w:rPr>
        <w:b/>
        <w:i/>
      </w:rPr>
      <w:t xml:space="preserve"> </w:t>
    </w:r>
  </w:p>
  <w:p w14:paraId="39A4C734" w14:textId="77777777" w:rsidR="004F0646" w:rsidRDefault="004F0646">
    <w:pPr>
      <w:pStyle w:val="Header"/>
      <w:jc w:val="right"/>
      <w:rPr>
        <w:b/>
        <w:i/>
      </w:rPr>
    </w:pPr>
    <w:r>
      <w:rPr>
        <w:b/>
        <w:i/>
      </w:rPr>
      <w:t>Subcontract No:</w:t>
    </w:r>
    <w:r w:rsidR="00664747">
      <w:rPr>
        <w:b/>
        <w:i/>
      </w:rPr>
      <w:t xml:space="preserve"> TBD</w:t>
    </w:r>
  </w:p>
  <w:p w14:paraId="017AD9B4" w14:textId="77777777" w:rsidR="00252FBC" w:rsidRDefault="00252FBC">
    <w:pPr>
      <w:pStyle w:val="Header"/>
      <w:jc w:val="right"/>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1D96" w14:textId="77777777" w:rsidR="00E6287D" w:rsidRDefault="00E62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0F54"/>
    <w:multiLevelType w:val="hybridMultilevel"/>
    <w:tmpl w:val="56B4D2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8D6F90"/>
    <w:multiLevelType w:val="hybridMultilevel"/>
    <w:tmpl w:val="4E8C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37D14"/>
    <w:multiLevelType w:val="hybridMultilevel"/>
    <w:tmpl w:val="9DDA2D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4955CD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7E307B2"/>
    <w:multiLevelType w:val="hybridMultilevel"/>
    <w:tmpl w:val="F4F6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07385"/>
    <w:multiLevelType w:val="hybridMultilevel"/>
    <w:tmpl w:val="10B0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259C6"/>
    <w:multiLevelType w:val="multilevel"/>
    <w:tmpl w:val="9C0260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AE61BF"/>
    <w:multiLevelType w:val="multilevel"/>
    <w:tmpl w:val="A6B86F72"/>
    <w:lvl w:ilvl="0">
      <w:start w:val="1"/>
      <w:numFmt w:val="none"/>
      <w:pStyle w:val="Heading1"/>
      <w:suff w:val="space"/>
      <w:lvlText w:val="ARTICLE "/>
      <w:lvlJc w:val="left"/>
      <w:pPr>
        <w:ind w:left="0" w:firstLine="0"/>
      </w:pPr>
      <w:rPr>
        <w:rFonts w:ascii="Times New Roman" w:hAnsi="Times New Roman" w:hint="default"/>
        <w:b w:val="0"/>
        <w:i w:val="0"/>
        <w:sz w:val="22"/>
      </w:rPr>
    </w:lvl>
    <w:lvl w:ilvl="1">
      <w:start w:val="1"/>
      <w:numFmt w:val="decimal"/>
      <w:pStyle w:val="Heading2"/>
      <w:lvlText w:val="%1%2.0"/>
      <w:lvlJc w:val="left"/>
      <w:pPr>
        <w:tabs>
          <w:tab w:val="num" w:pos="720"/>
        </w:tabs>
        <w:ind w:left="720" w:hanging="720"/>
      </w:pPr>
      <w:rPr>
        <w:rFonts w:ascii="Arial" w:hAnsi="Arial" w:hint="default"/>
        <w:b/>
        <w:i w:val="0"/>
        <w:sz w:val="22"/>
        <w:u w:val="none"/>
      </w:rPr>
    </w:lvl>
    <w:lvl w:ilvl="2">
      <w:start w:val="1"/>
      <w:numFmt w:val="decimal"/>
      <w:pStyle w:val="Heading3"/>
      <w:lvlText w:val="%1%2.%3"/>
      <w:lvlJc w:val="left"/>
      <w:pPr>
        <w:tabs>
          <w:tab w:val="num" w:pos="1170"/>
        </w:tabs>
        <w:ind w:left="1170" w:hanging="720"/>
      </w:pPr>
      <w:rPr>
        <w:rFonts w:ascii="Arial" w:hAnsi="Arial" w:hint="default"/>
        <w:b w:val="0"/>
        <w:i w:val="0"/>
        <w:sz w:val="22"/>
      </w:rPr>
    </w:lvl>
    <w:lvl w:ilvl="3">
      <w:start w:val="1"/>
      <w:numFmt w:val="decimal"/>
      <w:pStyle w:val="Heading4"/>
      <w:lvlText w:val="%1%2.%3.%4"/>
      <w:lvlJc w:val="left"/>
      <w:pPr>
        <w:tabs>
          <w:tab w:val="num" w:pos="2070"/>
        </w:tabs>
        <w:ind w:left="2070" w:hanging="720"/>
      </w:pPr>
      <w:rPr>
        <w:rFonts w:ascii="Arial" w:hAnsi="Arial" w:hint="default"/>
        <w:b w:val="0"/>
        <w:i w:val="0"/>
        <w:sz w:val="22"/>
      </w:rPr>
    </w:lvl>
    <w:lvl w:ilvl="4">
      <w:start w:val="1"/>
      <w:numFmt w:val="decimal"/>
      <w:pStyle w:val="Heading5"/>
      <w:lvlText w:val="%1%2.%3.%4.%5"/>
      <w:lvlJc w:val="left"/>
      <w:pPr>
        <w:tabs>
          <w:tab w:val="num" w:pos="2880"/>
        </w:tabs>
        <w:ind w:left="2880" w:hanging="1080"/>
      </w:pPr>
      <w:rPr>
        <w:rFonts w:ascii="Times New Roman" w:hAnsi="Times New Roman" w:hint="default"/>
        <w:b w:val="0"/>
        <w:i w:val="0"/>
        <w:sz w:val="22"/>
      </w:rPr>
    </w:lvl>
    <w:lvl w:ilvl="5">
      <w:start w:val="1"/>
      <w:numFmt w:val="decimal"/>
      <w:pStyle w:val="Heading6"/>
      <w:lvlText w:val="%1%2.%3.%4.%5.%6"/>
      <w:lvlJc w:val="left"/>
      <w:pPr>
        <w:tabs>
          <w:tab w:val="num" w:pos="3600"/>
        </w:tabs>
        <w:ind w:left="3600" w:hanging="1440"/>
      </w:pPr>
      <w:rPr>
        <w:rFonts w:ascii="Times New Roman" w:hAnsi="Times New Roman" w:hint="default"/>
        <w:b w:val="0"/>
        <w:i w:val="0"/>
        <w:sz w:val="22"/>
      </w:rPr>
    </w:lvl>
    <w:lvl w:ilvl="6">
      <w:start w:val="1"/>
      <w:numFmt w:val="decimal"/>
      <w:lvlText w:val="%1%2.%3.%4.%5.%6.%7"/>
      <w:lvlJc w:val="left"/>
      <w:pPr>
        <w:tabs>
          <w:tab w:val="num" w:pos="4320"/>
        </w:tabs>
        <w:ind w:left="4320" w:hanging="1800"/>
      </w:pPr>
      <w:rPr>
        <w:rFonts w:ascii="Times New Roman" w:hAnsi="Times New Roman" w:hint="default"/>
        <w:b w:val="0"/>
        <w:i w:val="0"/>
        <w:sz w:val="22"/>
      </w:rPr>
    </w:lvl>
    <w:lvl w:ilvl="7">
      <w:start w:val="1"/>
      <w:numFmt w:val="decimal"/>
      <w:lvlText w:val="%1%2.%3.%4.%5.%6.%7.%8"/>
      <w:lvlJc w:val="left"/>
      <w:pPr>
        <w:tabs>
          <w:tab w:val="num" w:pos="3744"/>
        </w:tabs>
        <w:ind w:left="3744" w:hanging="1224"/>
      </w:pPr>
      <w:rPr>
        <w:rFonts w:ascii="Times New Roman" w:hAnsi="Times New Roman" w:hint="default"/>
        <w:b w:val="0"/>
        <w:i w:val="0"/>
        <w:sz w:val="22"/>
      </w:rPr>
    </w:lvl>
    <w:lvl w:ilvl="8">
      <w:start w:val="1"/>
      <w:numFmt w:val="decimal"/>
      <w:lvlText w:val="%1%2.%3.%4.%5.%6.%7.%8.%9"/>
      <w:lvlJc w:val="left"/>
      <w:pPr>
        <w:tabs>
          <w:tab w:val="num" w:pos="7200"/>
        </w:tabs>
        <w:ind w:left="7200" w:hanging="4320"/>
      </w:pPr>
      <w:rPr>
        <w:rFonts w:ascii="Times New Roman" w:hAnsi="Times New Roman" w:hint="default"/>
        <w:b w:val="0"/>
        <w:i w:val="0"/>
        <w:sz w:val="22"/>
      </w:rPr>
    </w:lvl>
  </w:abstractNum>
  <w:abstractNum w:abstractNumId="8" w15:restartNumberingAfterBreak="0">
    <w:nsid w:val="3AB569BD"/>
    <w:multiLevelType w:val="multilevel"/>
    <w:tmpl w:val="7DA6AA0A"/>
    <w:lvl w:ilvl="0">
      <w:start w:val="7"/>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3D2A4048"/>
    <w:multiLevelType w:val="hybridMultilevel"/>
    <w:tmpl w:val="A9E4456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FD80AE5"/>
    <w:multiLevelType w:val="hybridMultilevel"/>
    <w:tmpl w:val="5CAA8330"/>
    <w:lvl w:ilvl="0" w:tplc="D64CCC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7603C0"/>
    <w:multiLevelType w:val="hybridMultilevel"/>
    <w:tmpl w:val="DB2EF0DC"/>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8E41847"/>
    <w:multiLevelType w:val="hybridMultilevel"/>
    <w:tmpl w:val="6E48299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ADE7DB4"/>
    <w:multiLevelType w:val="hybridMultilevel"/>
    <w:tmpl w:val="524C94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0723B7"/>
    <w:multiLevelType w:val="hybridMultilevel"/>
    <w:tmpl w:val="982C6F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2B42EA"/>
    <w:multiLevelType w:val="multilevel"/>
    <w:tmpl w:val="BE96FE9C"/>
    <w:lvl w:ilvl="0">
      <w:start w:val="1"/>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6" w15:restartNumberingAfterBreak="0">
    <w:nsid w:val="5C700198"/>
    <w:multiLevelType w:val="multilevel"/>
    <w:tmpl w:val="BD760658"/>
    <w:lvl w:ilvl="0">
      <w:start w:val="1"/>
      <w:numFmt w:val="none"/>
      <w:suff w:val="space"/>
      <w:lvlText w:val="ARTICLE "/>
      <w:lvlJc w:val="left"/>
      <w:pPr>
        <w:ind w:left="0" w:firstLine="0"/>
      </w:pPr>
      <w:rPr>
        <w:rFonts w:ascii="Times New Roman" w:hAnsi="Times New Roman" w:hint="default"/>
        <w:b w:val="0"/>
        <w:i w:val="0"/>
        <w:sz w:val="22"/>
      </w:rPr>
    </w:lvl>
    <w:lvl w:ilvl="1">
      <w:start w:val="1"/>
      <w:numFmt w:val="decimal"/>
      <w:lvlText w:val="%1%2.0"/>
      <w:lvlJc w:val="left"/>
      <w:pPr>
        <w:tabs>
          <w:tab w:val="num" w:pos="720"/>
        </w:tabs>
        <w:ind w:left="720" w:hanging="720"/>
      </w:pPr>
      <w:rPr>
        <w:rFonts w:ascii="Times New Roman" w:hAnsi="Times New Roman" w:hint="default"/>
        <w:b w:val="0"/>
        <w:i w:val="0"/>
        <w:sz w:val="22"/>
        <w:u w:val="none"/>
      </w:rPr>
    </w:lvl>
    <w:lvl w:ilvl="2">
      <w:start w:val="1"/>
      <w:numFmt w:val="bullet"/>
      <w:lvlText w:val=""/>
      <w:lvlJc w:val="left"/>
      <w:pPr>
        <w:tabs>
          <w:tab w:val="num" w:pos="1080"/>
        </w:tabs>
        <w:ind w:left="1080" w:hanging="360"/>
      </w:pPr>
      <w:rPr>
        <w:rFonts w:ascii="Symbol" w:hAnsi="Symbol" w:hint="default"/>
        <w:b w:val="0"/>
        <w:i w:val="0"/>
        <w:sz w:val="22"/>
      </w:rPr>
    </w:lvl>
    <w:lvl w:ilvl="3">
      <w:start w:val="1"/>
      <w:numFmt w:val="bullet"/>
      <w:lvlText w:val=""/>
      <w:lvlJc w:val="left"/>
      <w:pPr>
        <w:tabs>
          <w:tab w:val="num" w:pos="1800"/>
        </w:tabs>
        <w:ind w:left="1800" w:hanging="360"/>
      </w:pPr>
      <w:rPr>
        <w:rFonts w:ascii="Symbol" w:hAnsi="Symbol" w:hint="default"/>
        <w:b w:val="0"/>
        <w:i w:val="0"/>
        <w:sz w:val="22"/>
      </w:rPr>
    </w:lvl>
    <w:lvl w:ilvl="4">
      <w:start w:val="1"/>
      <w:numFmt w:val="bullet"/>
      <w:lvlText w:val=""/>
      <w:lvlJc w:val="left"/>
      <w:pPr>
        <w:tabs>
          <w:tab w:val="num" w:pos="2160"/>
        </w:tabs>
        <w:ind w:left="2160" w:hanging="360"/>
      </w:pPr>
      <w:rPr>
        <w:rFonts w:ascii="Symbol" w:hAnsi="Symbol" w:hint="default"/>
        <w:b w:val="0"/>
        <w:i w:val="0"/>
        <w:sz w:val="22"/>
      </w:rPr>
    </w:lvl>
    <w:lvl w:ilvl="5">
      <w:start w:val="1"/>
      <w:numFmt w:val="bullet"/>
      <w:lvlText w:val=""/>
      <w:lvlJc w:val="left"/>
      <w:pPr>
        <w:tabs>
          <w:tab w:val="num" w:pos="2520"/>
        </w:tabs>
        <w:ind w:left="2520" w:hanging="360"/>
      </w:pPr>
      <w:rPr>
        <w:rFonts w:ascii="Symbol" w:hAnsi="Symbol" w:hint="default"/>
        <w:b w:val="0"/>
        <w:i w:val="0"/>
        <w:sz w:val="22"/>
      </w:rPr>
    </w:lvl>
    <w:lvl w:ilvl="6">
      <w:start w:val="1"/>
      <w:numFmt w:val="decimal"/>
      <w:lvlText w:val="%1%2.%3.%4.%5.%6.%7"/>
      <w:lvlJc w:val="left"/>
      <w:pPr>
        <w:tabs>
          <w:tab w:val="num" w:pos="4320"/>
        </w:tabs>
        <w:ind w:left="4320" w:hanging="1800"/>
      </w:pPr>
      <w:rPr>
        <w:rFonts w:ascii="Times New Roman" w:hAnsi="Times New Roman" w:hint="default"/>
        <w:b w:val="0"/>
        <w:i w:val="0"/>
        <w:sz w:val="22"/>
      </w:rPr>
    </w:lvl>
    <w:lvl w:ilvl="7">
      <w:start w:val="1"/>
      <w:numFmt w:val="decimal"/>
      <w:lvlText w:val="%1%2.%3.%4.%5.%6.%7.%8"/>
      <w:lvlJc w:val="left"/>
      <w:pPr>
        <w:tabs>
          <w:tab w:val="num" w:pos="3744"/>
        </w:tabs>
        <w:ind w:left="3744" w:hanging="1224"/>
      </w:pPr>
      <w:rPr>
        <w:rFonts w:ascii="Times New Roman" w:hAnsi="Times New Roman" w:hint="default"/>
        <w:b w:val="0"/>
        <w:i w:val="0"/>
        <w:sz w:val="22"/>
      </w:rPr>
    </w:lvl>
    <w:lvl w:ilvl="8">
      <w:start w:val="1"/>
      <w:numFmt w:val="decimal"/>
      <w:lvlText w:val="%1%2.%3.%4.%5.%6.%7.%8.%9"/>
      <w:lvlJc w:val="left"/>
      <w:pPr>
        <w:tabs>
          <w:tab w:val="num" w:pos="7200"/>
        </w:tabs>
        <w:ind w:left="7200" w:hanging="4320"/>
      </w:pPr>
      <w:rPr>
        <w:rFonts w:ascii="Times New Roman" w:hAnsi="Times New Roman" w:hint="default"/>
        <w:b w:val="0"/>
        <w:i w:val="0"/>
        <w:sz w:val="22"/>
      </w:rPr>
    </w:lvl>
  </w:abstractNum>
  <w:abstractNum w:abstractNumId="17" w15:restartNumberingAfterBreak="0">
    <w:nsid w:val="61927133"/>
    <w:multiLevelType w:val="multilevel"/>
    <w:tmpl w:val="09AC4940"/>
    <w:lvl w:ilvl="0">
      <w:start w:val="1"/>
      <w:numFmt w:val="none"/>
      <w:suff w:val="space"/>
      <w:lvlText w:val="ARTICLE "/>
      <w:lvlJc w:val="left"/>
      <w:pPr>
        <w:ind w:left="0" w:firstLine="0"/>
      </w:pPr>
      <w:rPr>
        <w:rFonts w:ascii="Times New Roman" w:hAnsi="Times New Roman" w:hint="default"/>
        <w:b w:val="0"/>
        <w:i w:val="0"/>
        <w:sz w:val="22"/>
      </w:rPr>
    </w:lvl>
    <w:lvl w:ilvl="1">
      <w:start w:val="1"/>
      <w:numFmt w:val="decimal"/>
      <w:lvlText w:val="%1%2.0"/>
      <w:lvlJc w:val="left"/>
      <w:pPr>
        <w:tabs>
          <w:tab w:val="num" w:pos="720"/>
        </w:tabs>
        <w:ind w:left="720" w:hanging="720"/>
      </w:pPr>
      <w:rPr>
        <w:rFonts w:ascii="Times New Roman" w:hAnsi="Times New Roman" w:hint="default"/>
        <w:b w:val="0"/>
        <w:i w:val="0"/>
        <w:sz w:val="22"/>
        <w:u w:val="none"/>
      </w:rPr>
    </w:lvl>
    <w:lvl w:ilvl="2">
      <w:start w:val="1"/>
      <w:numFmt w:val="decimal"/>
      <w:lvlText w:val="%1%2.%3"/>
      <w:lvlJc w:val="left"/>
      <w:pPr>
        <w:tabs>
          <w:tab w:val="num" w:pos="1440"/>
        </w:tabs>
        <w:ind w:left="1440" w:hanging="720"/>
      </w:pPr>
      <w:rPr>
        <w:rFonts w:ascii="Times New Roman" w:hAnsi="Times New Roman" w:hint="default"/>
        <w:b w:val="0"/>
        <w:i w:val="0"/>
        <w:sz w:val="22"/>
      </w:rPr>
    </w:lvl>
    <w:lvl w:ilvl="3">
      <w:start w:val="1"/>
      <w:numFmt w:val="bullet"/>
      <w:lvlText w:val=""/>
      <w:lvlJc w:val="left"/>
      <w:pPr>
        <w:tabs>
          <w:tab w:val="num" w:pos="1800"/>
        </w:tabs>
        <w:ind w:left="1800" w:hanging="360"/>
      </w:pPr>
      <w:rPr>
        <w:rFonts w:ascii="Symbol" w:hAnsi="Symbol" w:hint="default"/>
        <w:b w:val="0"/>
        <w:i w:val="0"/>
        <w:sz w:val="22"/>
      </w:rPr>
    </w:lvl>
    <w:lvl w:ilvl="4">
      <w:start w:val="1"/>
      <w:numFmt w:val="bullet"/>
      <w:lvlText w:val=""/>
      <w:lvlJc w:val="left"/>
      <w:pPr>
        <w:tabs>
          <w:tab w:val="num" w:pos="2160"/>
        </w:tabs>
        <w:ind w:left="2160" w:hanging="360"/>
      </w:pPr>
      <w:rPr>
        <w:rFonts w:ascii="Symbol" w:hAnsi="Symbol" w:hint="default"/>
        <w:b w:val="0"/>
        <w:i w:val="0"/>
        <w:sz w:val="22"/>
      </w:rPr>
    </w:lvl>
    <w:lvl w:ilvl="5">
      <w:start w:val="1"/>
      <w:numFmt w:val="decimal"/>
      <w:lvlText w:val="%1%2.%3.%4.%5.%6"/>
      <w:lvlJc w:val="left"/>
      <w:pPr>
        <w:tabs>
          <w:tab w:val="num" w:pos="3600"/>
        </w:tabs>
        <w:ind w:left="3600" w:hanging="1440"/>
      </w:pPr>
      <w:rPr>
        <w:rFonts w:ascii="Times New Roman" w:hAnsi="Times New Roman" w:hint="default"/>
        <w:b w:val="0"/>
        <w:i w:val="0"/>
        <w:sz w:val="22"/>
      </w:rPr>
    </w:lvl>
    <w:lvl w:ilvl="6">
      <w:start w:val="1"/>
      <w:numFmt w:val="decimal"/>
      <w:lvlText w:val="%1%2.%3.%4.%5.%6.%7"/>
      <w:lvlJc w:val="left"/>
      <w:pPr>
        <w:tabs>
          <w:tab w:val="num" w:pos="4320"/>
        </w:tabs>
        <w:ind w:left="4320" w:hanging="1800"/>
      </w:pPr>
      <w:rPr>
        <w:rFonts w:ascii="Times New Roman" w:hAnsi="Times New Roman" w:hint="default"/>
        <w:b w:val="0"/>
        <w:i w:val="0"/>
        <w:sz w:val="22"/>
      </w:rPr>
    </w:lvl>
    <w:lvl w:ilvl="7">
      <w:start w:val="1"/>
      <w:numFmt w:val="decimal"/>
      <w:lvlText w:val="%1%2.%3.%4.%5.%6.%7.%8"/>
      <w:lvlJc w:val="left"/>
      <w:pPr>
        <w:tabs>
          <w:tab w:val="num" w:pos="3744"/>
        </w:tabs>
        <w:ind w:left="3744" w:hanging="1224"/>
      </w:pPr>
      <w:rPr>
        <w:rFonts w:ascii="Times New Roman" w:hAnsi="Times New Roman" w:hint="default"/>
        <w:b w:val="0"/>
        <w:i w:val="0"/>
        <w:sz w:val="22"/>
      </w:rPr>
    </w:lvl>
    <w:lvl w:ilvl="8">
      <w:start w:val="1"/>
      <w:numFmt w:val="decimal"/>
      <w:lvlText w:val="%1%2.%3.%4.%5.%6.%7.%8.%9"/>
      <w:lvlJc w:val="left"/>
      <w:pPr>
        <w:tabs>
          <w:tab w:val="num" w:pos="7200"/>
        </w:tabs>
        <w:ind w:left="7200" w:hanging="4320"/>
      </w:pPr>
      <w:rPr>
        <w:rFonts w:ascii="Times New Roman" w:hAnsi="Times New Roman" w:hint="default"/>
        <w:b w:val="0"/>
        <w:i w:val="0"/>
        <w:sz w:val="22"/>
      </w:rPr>
    </w:lvl>
  </w:abstractNum>
  <w:abstractNum w:abstractNumId="18" w15:restartNumberingAfterBreak="0">
    <w:nsid w:val="682E6E03"/>
    <w:multiLevelType w:val="hybridMultilevel"/>
    <w:tmpl w:val="4AEE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C01E2"/>
    <w:multiLevelType w:val="hybridMultilevel"/>
    <w:tmpl w:val="9B823C9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72C656AD"/>
    <w:multiLevelType w:val="hybridMultilevel"/>
    <w:tmpl w:val="D0F02CC0"/>
    <w:lvl w:ilvl="0" w:tplc="04090001">
      <w:start w:val="1"/>
      <w:numFmt w:val="bullet"/>
      <w:lvlText w:val=""/>
      <w:lvlJc w:val="left"/>
      <w:pPr>
        <w:tabs>
          <w:tab w:val="num" w:pos="2220"/>
        </w:tabs>
        <w:ind w:left="2220" w:hanging="360"/>
      </w:pPr>
      <w:rPr>
        <w:rFonts w:ascii="Symbol" w:hAnsi="Symbol" w:hint="default"/>
      </w:rPr>
    </w:lvl>
    <w:lvl w:ilvl="1" w:tplc="04090003">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1" w15:restartNumberingAfterBreak="0">
    <w:nsid w:val="7FC044E8"/>
    <w:multiLevelType w:val="hybridMultilevel"/>
    <w:tmpl w:val="92EA9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95519656">
    <w:abstractNumId w:val="3"/>
  </w:num>
  <w:num w:numId="2" w16cid:durableId="1093940286">
    <w:abstractNumId w:val="7"/>
  </w:num>
  <w:num w:numId="3" w16cid:durableId="1643005152">
    <w:abstractNumId w:val="16"/>
  </w:num>
  <w:num w:numId="4" w16cid:durableId="2049717696">
    <w:abstractNumId w:val="17"/>
  </w:num>
  <w:num w:numId="5" w16cid:durableId="1056779765">
    <w:abstractNumId w:val="19"/>
  </w:num>
  <w:num w:numId="6" w16cid:durableId="980579935">
    <w:abstractNumId w:val="20"/>
  </w:num>
  <w:num w:numId="7" w16cid:durableId="1932080286">
    <w:abstractNumId w:val="2"/>
  </w:num>
  <w:num w:numId="8" w16cid:durableId="1285112947">
    <w:abstractNumId w:val="11"/>
  </w:num>
  <w:num w:numId="9" w16cid:durableId="657811059">
    <w:abstractNumId w:val="0"/>
  </w:num>
  <w:num w:numId="10" w16cid:durableId="435910106">
    <w:abstractNumId w:val="13"/>
  </w:num>
  <w:num w:numId="11" w16cid:durableId="1946379505">
    <w:abstractNumId w:val="14"/>
  </w:num>
  <w:num w:numId="12" w16cid:durableId="965088655">
    <w:abstractNumId w:val="4"/>
  </w:num>
  <w:num w:numId="13" w16cid:durableId="846135541">
    <w:abstractNumId w:val="9"/>
  </w:num>
  <w:num w:numId="14" w16cid:durableId="1722825102">
    <w:abstractNumId w:val="18"/>
  </w:num>
  <w:num w:numId="15" w16cid:durableId="1021123261">
    <w:abstractNumId w:val="21"/>
  </w:num>
  <w:num w:numId="16" w16cid:durableId="2113818293">
    <w:abstractNumId w:val="12"/>
  </w:num>
  <w:num w:numId="17" w16cid:durableId="729495934">
    <w:abstractNumId w:val="5"/>
  </w:num>
  <w:num w:numId="18" w16cid:durableId="1663973833">
    <w:abstractNumId w:val="1"/>
  </w:num>
  <w:num w:numId="19" w16cid:durableId="132064262">
    <w:abstractNumId w:val="8"/>
  </w:num>
  <w:num w:numId="20" w16cid:durableId="1106194189">
    <w:abstractNumId w:val="7"/>
  </w:num>
  <w:num w:numId="21" w16cid:durableId="1260866626">
    <w:abstractNumId w:val="7"/>
  </w:num>
  <w:num w:numId="22" w16cid:durableId="1333869451">
    <w:abstractNumId w:val="7"/>
  </w:num>
  <w:num w:numId="23" w16cid:durableId="1897467288">
    <w:abstractNumId w:val="7"/>
  </w:num>
  <w:num w:numId="24" w16cid:durableId="1024213753">
    <w:abstractNumId w:val="7"/>
  </w:num>
  <w:num w:numId="25" w16cid:durableId="299769419">
    <w:abstractNumId w:val="7"/>
  </w:num>
  <w:num w:numId="26" w16cid:durableId="1475296908">
    <w:abstractNumId w:val="7"/>
  </w:num>
  <w:num w:numId="27" w16cid:durableId="1369718656">
    <w:abstractNumId w:val="7"/>
  </w:num>
  <w:num w:numId="28" w16cid:durableId="1187211264">
    <w:abstractNumId w:val="7"/>
  </w:num>
  <w:num w:numId="29" w16cid:durableId="138378670">
    <w:abstractNumId w:val="10"/>
  </w:num>
  <w:num w:numId="30" w16cid:durableId="1353651563">
    <w:abstractNumId w:val="6"/>
  </w:num>
  <w:num w:numId="31" w16cid:durableId="13408142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MX" w:vendorID="64" w:dllVersion="131078" w:nlCheck="1" w:checkStyle="0"/>
  <w:activeWritingStyle w:appName="MSWord" w:lang="en-US" w:vendorID="64" w:dllVersion="131078" w:nlCheck="1" w:checkStyle="1"/>
  <w:activeWritingStyle w:appName="MSWord" w:lang="en-US" w:vendorID="64" w:dllVersion="4096" w:nlCheck="1" w:checkStyle="0"/>
  <w:activeWritingStyle w:appName="MSWord" w:lang="es-MX" w:vendorID="64" w:dllVersion="4096" w:nlCheck="1" w:checkStyle="0"/>
  <w:activeWritingStyle w:appName="MSWord" w:lang="en-US" w:vendorID="64" w:dllVersion="0" w:nlCheck="1" w:checkStyle="0"/>
  <w:activeWritingStyle w:appName="MSWord" w:lang="es-MX" w:vendorID="64" w:dllVersion="0" w:nlCheck="1" w:checkStyle="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54"/>
    <w:rsid w:val="00016B03"/>
    <w:rsid w:val="00051CDB"/>
    <w:rsid w:val="000A276A"/>
    <w:rsid w:val="000B4BEB"/>
    <w:rsid w:val="000C0CB0"/>
    <w:rsid w:val="000C114E"/>
    <w:rsid w:val="000D2E51"/>
    <w:rsid w:val="000E02AD"/>
    <w:rsid w:val="000E0876"/>
    <w:rsid w:val="001360B5"/>
    <w:rsid w:val="00137547"/>
    <w:rsid w:val="00140C65"/>
    <w:rsid w:val="001468A2"/>
    <w:rsid w:val="00154D21"/>
    <w:rsid w:val="00197805"/>
    <w:rsid w:val="001A0675"/>
    <w:rsid w:val="001B70D9"/>
    <w:rsid w:val="001B7CCD"/>
    <w:rsid w:val="001C2B92"/>
    <w:rsid w:val="001E093D"/>
    <w:rsid w:val="00212B0C"/>
    <w:rsid w:val="002138BE"/>
    <w:rsid w:val="00216137"/>
    <w:rsid w:val="00217CBF"/>
    <w:rsid w:val="00222432"/>
    <w:rsid w:val="00252FBC"/>
    <w:rsid w:val="00257730"/>
    <w:rsid w:val="00261EC1"/>
    <w:rsid w:val="00263276"/>
    <w:rsid w:val="00294DC6"/>
    <w:rsid w:val="002A1E90"/>
    <w:rsid w:val="002B6569"/>
    <w:rsid w:val="002C7834"/>
    <w:rsid w:val="002E5190"/>
    <w:rsid w:val="00300FA0"/>
    <w:rsid w:val="003551D2"/>
    <w:rsid w:val="00355C43"/>
    <w:rsid w:val="00357513"/>
    <w:rsid w:val="003642F2"/>
    <w:rsid w:val="0036668B"/>
    <w:rsid w:val="003B4F9B"/>
    <w:rsid w:val="003C55B6"/>
    <w:rsid w:val="003C5678"/>
    <w:rsid w:val="003C7B64"/>
    <w:rsid w:val="003D1B23"/>
    <w:rsid w:val="003E29A4"/>
    <w:rsid w:val="003F0E1C"/>
    <w:rsid w:val="0040350D"/>
    <w:rsid w:val="00407061"/>
    <w:rsid w:val="00423062"/>
    <w:rsid w:val="00435447"/>
    <w:rsid w:val="004400BD"/>
    <w:rsid w:val="00445EEC"/>
    <w:rsid w:val="0047412E"/>
    <w:rsid w:val="00494A1F"/>
    <w:rsid w:val="004969C9"/>
    <w:rsid w:val="004C1AD2"/>
    <w:rsid w:val="004C7D5F"/>
    <w:rsid w:val="004F0646"/>
    <w:rsid w:val="004F4AE1"/>
    <w:rsid w:val="005079E0"/>
    <w:rsid w:val="00523680"/>
    <w:rsid w:val="00550764"/>
    <w:rsid w:val="00557D08"/>
    <w:rsid w:val="00564A58"/>
    <w:rsid w:val="00565B93"/>
    <w:rsid w:val="0057147E"/>
    <w:rsid w:val="00595A8B"/>
    <w:rsid w:val="005A0287"/>
    <w:rsid w:val="005A2F18"/>
    <w:rsid w:val="005B479F"/>
    <w:rsid w:val="00601248"/>
    <w:rsid w:val="0060195F"/>
    <w:rsid w:val="00604200"/>
    <w:rsid w:val="0060701B"/>
    <w:rsid w:val="0062659F"/>
    <w:rsid w:val="00632763"/>
    <w:rsid w:val="0066430C"/>
    <w:rsid w:val="00664747"/>
    <w:rsid w:val="006953E1"/>
    <w:rsid w:val="006A11FF"/>
    <w:rsid w:val="006C484B"/>
    <w:rsid w:val="006D47BF"/>
    <w:rsid w:val="006F4E01"/>
    <w:rsid w:val="00700B87"/>
    <w:rsid w:val="00743750"/>
    <w:rsid w:val="007458AD"/>
    <w:rsid w:val="00756B1C"/>
    <w:rsid w:val="0079277B"/>
    <w:rsid w:val="00793B18"/>
    <w:rsid w:val="007A549A"/>
    <w:rsid w:val="007C02DC"/>
    <w:rsid w:val="007E20E2"/>
    <w:rsid w:val="007F5F26"/>
    <w:rsid w:val="0080484E"/>
    <w:rsid w:val="008239DF"/>
    <w:rsid w:val="00831268"/>
    <w:rsid w:val="00845C51"/>
    <w:rsid w:val="008B1FCD"/>
    <w:rsid w:val="008D7669"/>
    <w:rsid w:val="008F3111"/>
    <w:rsid w:val="00905A7F"/>
    <w:rsid w:val="00987911"/>
    <w:rsid w:val="0099324C"/>
    <w:rsid w:val="009F7FAC"/>
    <w:rsid w:val="00A40498"/>
    <w:rsid w:val="00A56890"/>
    <w:rsid w:val="00A56F3F"/>
    <w:rsid w:val="00A57414"/>
    <w:rsid w:val="00AA1415"/>
    <w:rsid w:val="00AA2523"/>
    <w:rsid w:val="00AB02B1"/>
    <w:rsid w:val="00AB1BC2"/>
    <w:rsid w:val="00AC0F86"/>
    <w:rsid w:val="00AE3138"/>
    <w:rsid w:val="00AF43A1"/>
    <w:rsid w:val="00B15782"/>
    <w:rsid w:val="00B277E0"/>
    <w:rsid w:val="00B32CF0"/>
    <w:rsid w:val="00B378F6"/>
    <w:rsid w:val="00B57DB2"/>
    <w:rsid w:val="00B75DD3"/>
    <w:rsid w:val="00B773C8"/>
    <w:rsid w:val="00BC4036"/>
    <w:rsid w:val="00BE04D7"/>
    <w:rsid w:val="00C002A7"/>
    <w:rsid w:val="00C35783"/>
    <w:rsid w:val="00C37735"/>
    <w:rsid w:val="00C576FF"/>
    <w:rsid w:val="00C62B8F"/>
    <w:rsid w:val="00C845B5"/>
    <w:rsid w:val="00C84E4C"/>
    <w:rsid w:val="00CB203D"/>
    <w:rsid w:val="00CB221B"/>
    <w:rsid w:val="00CB3B1D"/>
    <w:rsid w:val="00CB63C2"/>
    <w:rsid w:val="00CD3890"/>
    <w:rsid w:val="00CE3C5E"/>
    <w:rsid w:val="00D41811"/>
    <w:rsid w:val="00D85292"/>
    <w:rsid w:val="00D972B4"/>
    <w:rsid w:val="00DA11EC"/>
    <w:rsid w:val="00DC41DA"/>
    <w:rsid w:val="00DC42A5"/>
    <w:rsid w:val="00DC5826"/>
    <w:rsid w:val="00DD1C0C"/>
    <w:rsid w:val="00DF79BB"/>
    <w:rsid w:val="00E020C9"/>
    <w:rsid w:val="00E04BA1"/>
    <w:rsid w:val="00E24C59"/>
    <w:rsid w:val="00E6287D"/>
    <w:rsid w:val="00E91E99"/>
    <w:rsid w:val="00E94CFE"/>
    <w:rsid w:val="00E9633D"/>
    <w:rsid w:val="00EB3C26"/>
    <w:rsid w:val="00EE79EC"/>
    <w:rsid w:val="00F12200"/>
    <w:rsid w:val="00F31FB2"/>
    <w:rsid w:val="00F47A29"/>
    <w:rsid w:val="00F6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398C70F"/>
  <w15:chartTrackingRefBased/>
  <w15:docId w15:val="{22D362E9-FF82-4554-A68A-F576B0AF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Article,(ARTICLE)"/>
    <w:basedOn w:val="Normal"/>
    <w:next w:val="Normal"/>
    <w:qFormat/>
    <w:pPr>
      <w:keepNext/>
      <w:numPr>
        <w:numId w:val="2"/>
      </w:numPr>
      <w:spacing w:before="240" w:after="240"/>
      <w:outlineLvl w:val="0"/>
    </w:pPr>
    <w:rPr>
      <w:kern w:val="28"/>
      <w:sz w:val="22"/>
      <w:szCs w:val="20"/>
    </w:rPr>
  </w:style>
  <w:style w:type="paragraph" w:styleId="Heading2">
    <w:name w:val="heading 2"/>
    <w:aliases w:val="1.0,(a)"/>
    <w:basedOn w:val="Normal"/>
    <w:next w:val="Normal"/>
    <w:qFormat/>
    <w:pPr>
      <w:widowControl w:val="0"/>
      <w:numPr>
        <w:ilvl w:val="1"/>
        <w:numId w:val="2"/>
      </w:numPr>
      <w:spacing w:after="220" w:line="220" w:lineRule="exact"/>
      <w:outlineLvl w:val="1"/>
    </w:pPr>
    <w:rPr>
      <w:sz w:val="22"/>
      <w:szCs w:val="20"/>
    </w:rPr>
  </w:style>
  <w:style w:type="paragraph" w:styleId="Heading3">
    <w:name w:val="heading 3"/>
    <w:aliases w:val="1.1,(1)"/>
    <w:basedOn w:val="Normal"/>
    <w:next w:val="Normal"/>
    <w:qFormat/>
    <w:pPr>
      <w:numPr>
        <w:ilvl w:val="2"/>
        <w:numId w:val="2"/>
      </w:numPr>
      <w:spacing w:after="220" w:line="220" w:lineRule="exact"/>
      <w:outlineLvl w:val="2"/>
    </w:pPr>
    <w:rPr>
      <w:sz w:val="22"/>
      <w:szCs w:val="20"/>
    </w:rPr>
  </w:style>
  <w:style w:type="paragraph" w:styleId="Heading4">
    <w:name w:val="heading 4"/>
    <w:aliases w:val="1.1.1,(A)"/>
    <w:basedOn w:val="Normal"/>
    <w:next w:val="Normal"/>
    <w:link w:val="Heading4Char"/>
    <w:qFormat/>
    <w:pPr>
      <w:numPr>
        <w:ilvl w:val="3"/>
        <w:numId w:val="2"/>
      </w:numPr>
      <w:spacing w:after="240"/>
      <w:outlineLvl w:val="3"/>
    </w:pPr>
    <w:rPr>
      <w:sz w:val="22"/>
      <w:szCs w:val="20"/>
    </w:rPr>
  </w:style>
  <w:style w:type="paragraph" w:styleId="Heading5">
    <w:name w:val="heading 5"/>
    <w:aliases w:val="1.1.1.1,(i)"/>
    <w:basedOn w:val="Normal"/>
    <w:next w:val="Normal"/>
    <w:qFormat/>
    <w:pPr>
      <w:numPr>
        <w:ilvl w:val="4"/>
        <w:numId w:val="2"/>
      </w:numPr>
      <w:spacing w:after="240"/>
      <w:outlineLvl w:val="4"/>
    </w:pPr>
    <w:rPr>
      <w:sz w:val="22"/>
      <w:szCs w:val="20"/>
    </w:rPr>
  </w:style>
  <w:style w:type="paragraph" w:styleId="Heading6">
    <w:name w:val="heading 6"/>
    <w:aliases w:val="1.1.1.1.1,a."/>
    <w:basedOn w:val="Normal"/>
    <w:next w:val="Normal"/>
    <w:qFormat/>
    <w:pPr>
      <w:numPr>
        <w:ilvl w:val="5"/>
        <w:numId w:val="2"/>
      </w:numPr>
      <w:spacing w:after="240"/>
      <w:outlineLvl w:val="5"/>
    </w:pPr>
    <w:rPr>
      <w:sz w:val="2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customStyle="1" w:styleId="paragraph">
    <w:name w:val="paragraph"/>
    <w:aliases w:val="p"/>
    <w:basedOn w:val="Normal"/>
    <w:pPr>
      <w:ind w:firstLine="540"/>
    </w:pPr>
    <w:rPr>
      <w:rFonts w:ascii="Palatino" w:hAnsi="Palatino"/>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date">
    <w:name w:val="date"/>
    <w:basedOn w:val="Normal"/>
    <w:pPr>
      <w:tabs>
        <w:tab w:val="left" w:pos="4680"/>
      </w:tabs>
    </w:pPr>
    <w:rPr>
      <w:rFonts w:ascii="Palatino" w:hAnsi="Palatino"/>
      <w:szCs w:val="20"/>
      <w:lang w:val="sv-SE"/>
    </w:rPr>
  </w:style>
  <w:style w:type="paragraph" w:styleId="Title">
    <w:name w:val="Title"/>
    <w:basedOn w:val="Normal"/>
    <w:qFormat/>
    <w:pPr>
      <w:jc w:val="center"/>
      <w:outlineLvl w:val="0"/>
    </w:pPr>
    <w:rPr>
      <w:b/>
      <w:szCs w:val="20"/>
    </w:rPr>
  </w:style>
  <w:style w:type="paragraph" w:styleId="Header">
    <w:name w:val="header"/>
    <w:basedOn w:val="Normal"/>
    <w:semiHidden/>
    <w:pPr>
      <w:tabs>
        <w:tab w:val="center" w:pos="4320"/>
        <w:tab w:val="right" w:pos="8640"/>
      </w:tabs>
    </w:pPr>
  </w:style>
  <w:style w:type="paragraph" w:styleId="Revision">
    <w:name w:val="Revision"/>
    <w:hidden/>
    <w:uiPriority w:val="99"/>
    <w:semiHidden/>
    <w:rsid w:val="00212B0C"/>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FooterChar">
    <w:name w:val="Footer Char"/>
    <w:rPr>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styleId="CommentReference">
    <w:name w:val="annotation reference"/>
    <w:uiPriority w:val="99"/>
    <w:semiHidden/>
    <w:unhideWhenUsed/>
    <w:rsid w:val="00C845B5"/>
    <w:rPr>
      <w:sz w:val="16"/>
      <w:szCs w:val="16"/>
    </w:rPr>
  </w:style>
  <w:style w:type="paragraph" w:styleId="CommentText">
    <w:name w:val="annotation text"/>
    <w:basedOn w:val="Normal"/>
    <w:link w:val="CommentTextChar"/>
    <w:uiPriority w:val="99"/>
    <w:semiHidden/>
    <w:unhideWhenUsed/>
    <w:rsid w:val="00C845B5"/>
    <w:rPr>
      <w:sz w:val="20"/>
      <w:szCs w:val="20"/>
    </w:rPr>
  </w:style>
  <w:style w:type="character" w:customStyle="1" w:styleId="CommentTextChar">
    <w:name w:val="Comment Text Char"/>
    <w:basedOn w:val="DefaultParagraphFont"/>
    <w:link w:val="CommentText"/>
    <w:uiPriority w:val="99"/>
    <w:semiHidden/>
    <w:rsid w:val="00C845B5"/>
  </w:style>
  <w:style w:type="paragraph" w:styleId="CommentSubject">
    <w:name w:val="annotation subject"/>
    <w:basedOn w:val="CommentText"/>
    <w:next w:val="CommentText"/>
    <w:link w:val="CommentSubjectChar"/>
    <w:uiPriority w:val="99"/>
    <w:semiHidden/>
    <w:unhideWhenUsed/>
    <w:rsid w:val="00C845B5"/>
    <w:rPr>
      <w:b/>
      <w:bCs/>
    </w:rPr>
  </w:style>
  <w:style w:type="character" w:customStyle="1" w:styleId="CommentSubjectChar">
    <w:name w:val="Comment Subject Char"/>
    <w:link w:val="CommentSubject"/>
    <w:uiPriority w:val="99"/>
    <w:semiHidden/>
    <w:rsid w:val="00C845B5"/>
    <w:rPr>
      <w:b/>
      <w:bCs/>
    </w:rPr>
  </w:style>
  <w:style w:type="paragraph" w:styleId="NormalWeb">
    <w:name w:val="Normal (Web)"/>
    <w:basedOn w:val="Normal"/>
    <w:uiPriority w:val="99"/>
    <w:unhideWhenUsed/>
    <w:rsid w:val="003F0E1C"/>
    <w:pPr>
      <w:spacing w:before="100" w:beforeAutospacing="1" w:after="240"/>
    </w:pPr>
    <w:rPr>
      <w:rFonts w:ascii="Arial" w:hAnsi="Arial" w:cs="Arial"/>
      <w:color w:val="193D80"/>
    </w:rPr>
  </w:style>
  <w:style w:type="character" w:customStyle="1" w:styleId="Heading4Char">
    <w:name w:val="Heading 4 Char"/>
    <w:link w:val="Heading4"/>
    <w:rsid w:val="00DA11EC"/>
    <w:rPr>
      <w:sz w:val="22"/>
    </w:rPr>
  </w:style>
  <w:style w:type="character" w:styleId="UnresolvedMention">
    <w:name w:val="Unresolved Mention"/>
    <w:uiPriority w:val="99"/>
    <w:semiHidden/>
    <w:unhideWhenUsed/>
    <w:rsid w:val="000C0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56738">
      <w:bodyDiv w:val="1"/>
      <w:marLeft w:val="0"/>
      <w:marRight w:val="0"/>
      <w:marTop w:val="0"/>
      <w:marBottom w:val="0"/>
      <w:divBdr>
        <w:top w:val="none" w:sz="0" w:space="0" w:color="auto"/>
        <w:left w:val="none" w:sz="0" w:space="0" w:color="auto"/>
        <w:bottom w:val="none" w:sz="0" w:space="0" w:color="auto"/>
        <w:right w:val="none" w:sz="0" w:space="0" w:color="auto"/>
      </w:divBdr>
      <w:divsChild>
        <w:div w:id="1618902959">
          <w:marLeft w:val="0"/>
          <w:marRight w:val="0"/>
          <w:marTop w:val="0"/>
          <w:marBottom w:val="0"/>
          <w:divBdr>
            <w:top w:val="none" w:sz="0" w:space="0" w:color="auto"/>
            <w:left w:val="none" w:sz="0" w:space="0" w:color="auto"/>
            <w:bottom w:val="none" w:sz="0" w:space="0" w:color="auto"/>
            <w:right w:val="none" w:sz="0" w:space="0" w:color="auto"/>
          </w:divBdr>
          <w:divsChild>
            <w:div w:id="8027551">
              <w:marLeft w:val="0"/>
              <w:marRight w:val="0"/>
              <w:marTop w:val="0"/>
              <w:marBottom w:val="0"/>
              <w:divBdr>
                <w:top w:val="none" w:sz="0" w:space="0" w:color="auto"/>
                <w:left w:val="none" w:sz="0" w:space="0" w:color="auto"/>
                <w:bottom w:val="none" w:sz="0" w:space="0" w:color="auto"/>
                <w:right w:val="none" w:sz="0" w:space="0" w:color="auto"/>
              </w:divBdr>
              <w:divsChild>
                <w:div w:id="802770432">
                  <w:marLeft w:val="2970"/>
                  <w:marRight w:val="0"/>
                  <w:marTop w:val="30"/>
                  <w:marBottom w:val="0"/>
                  <w:divBdr>
                    <w:top w:val="single" w:sz="6" w:space="8" w:color="B0B0B0"/>
                    <w:left w:val="single" w:sz="6" w:space="15" w:color="B0B0B0"/>
                    <w:bottom w:val="single" w:sz="6" w:space="11" w:color="B0B0B0"/>
                    <w:right w:val="single" w:sz="6" w:space="15" w:color="B0B0B0"/>
                  </w:divBdr>
                </w:div>
              </w:divsChild>
            </w:div>
          </w:divsChild>
        </w:div>
      </w:divsChild>
    </w:div>
    <w:div w:id="436560893">
      <w:bodyDiv w:val="1"/>
      <w:marLeft w:val="0"/>
      <w:marRight w:val="0"/>
      <w:marTop w:val="0"/>
      <w:marBottom w:val="0"/>
      <w:divBdr>
        <w:top w:val="none" w:sz="0" w:space="0" w:color="auto"/>
        <w:left w:val="none" w:sz="0" w:space="0" w:color="auto"/>
        <w:bottom w:val="none" w:sz="0" w:space="0" w:color="auto"/>
        <w:right w:val="none" w:sz="0" w:space="0" w:color="auto"/>
      </w:divBdr>
      <w:divsChild>
        <w:div w:id="1861890072">
          <w:marLeft w:val="0"/>
          <w:marRight w:val="0"/>
          <w:marTop w:val="0"/>
          <w:marBottom w:val="0"/>
          <w:divBdr>
            <w:top w:val="none" w:sz="0" w:space="0" w:color="auto"/>
            <w:left w:val="none" w:sz="0" w:space="0" w:color="auto"/>
            <w:bottom w:val="none" w:sz="0" w:space="0" w:color="auto"/>
            <w:right w:val="none" w:sz="0" w:space="0" w:color="auto"/>
          </w:divBdr>
          <w:divsChild>
            <w:div w:id="924920634">
              <w:marLeft w:val="0"/>
              <w:marRight w:val="0"/>
              <w:marTop w:val="0"/>
              <w:marBottom w:val="0"/>
              <w:divBdr>
                <w:top w:val="none" w:sz="0" w:space="0" w:color="auto"/>
                <w:left w:val="none" w:sz="0" w:space="0" w:color="auto"/>
                <w:bottom w:val="none" w:sz="0" w:space="0" w:color="auto"/>
                <w:right w:val="none" w:sz="0" w:space="0" w:color="auto"/>
              </w:divBdr>
              <w:divsChild>
                <w:div w:id="102192552">
                  <w:marLeft w:val="2970"/>
                  <w:marRight w:val="0"/>
                  <w:marTop w:val="30"/>
                  <w:marBottom w:val="0"/>
                  <w:divBdr>
                    <w:top w:val="single" w:sz="6" w:space="8" w:color="B0B0B0"/>
                    <w:left w:val="single" w:sz="6" w:space="15" w:color="B0B0B0"/>
                    <w:bottom w:val="single" w:sz="6" w:space="11" w:color="B0B0B0"/>
                    <w:right w:val="single" w:sz="6" w:space="15" w:color="B0B0B0"/>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invoice.jpl.nasa.gov/Docs/TravelExpenseReport.xls" TargetMode="External"/><Relationship Id="rId18" Type="http://schemas.openxmlformats.org/officeDocument/2006/relationships/hyperlink" Target="http://invoice.jpl.nasa.gov/Docs/TravelExpenseReport.xls" TargetMode="External"/><Relationship Id="rId26" Type="http://schemas.openxmlformats.org/officeDocument/2006/relationships/hyperlink" Target="https://www.ecfr.gov/current/title-41/subtitle-F" TargetMode="External"/><Relationship Id="rId3" Type="http://schemas.openxmlformats.org/officeDocument/2006/relationships/styles" Target="styles.xml"/><Relationship Id="rId21" Type="http://schemas.openxmlformats.org/officeDocument/2006/relationships/hyperlink" Target="http://invoice.jpl.nasa.gov/Docs/TravelExpenseReport.xl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oprals.state.gov/content.asp?content_id=184&amp;&amp;menu_id=101&amp;menu_id=101" TargetMode="External"/><Relationship Id="rId17" Type="http://schemas.openxmlformats.org/officeDocument/2006/relationships/hyperlink" Target="https://www.gsa.gov/travel/plan-book/transportation-airfare-pov-etc/privately-owned-vehicle-pov-mileage-reimbursement-rates" TargetMode="External"/><Relationship Id="rId25" Type="http://schemas.openxmlformats.org/officeDocument/2006/relationships/hyperlink" Target="http://www.jpl.nasa.gov/acquisition/terms-condition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voice.jpl.nasa.gov/Docs/TravelExpenseReport.xls" TargetMode="External"/><Relationship Id="rId20" Type="http://schemas.openxmlformats.org/officeDocument/2006/relationships/hyperlink" Target="http://invoice.jpl.nasa.gov/Docs/TravelExpenseReport.xl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sa.gov/perdiem" TargetMode="External"/><Relationship Id="rId24" Type="http://schemas.openxmlformats.org/officeDocument/2006/relationships/hyperlink" Target="http://invoice.jpl.nasa.gov"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nvoice.jpl.nasa.gov/Docs/TravelExpenseReport.xls" TargetMode="External"/><Relationship Id="rId23" Type="http://schemas.openxmlformats.org/officeDocument/2006/relationships/hyperlink" Target="https://www.gsa.gov/travel/plan-book/transportation-airfare-pov-etc/privately-owned-vehicle-pov-mileage-reimbursement-rates" TargetMode="External"/><Relationship Id="rId28" Type="http://schemas.openxmlformats.org/officeDocument/2006/relationships/header" Target="header2.xml"/><Relationship Id="rId10" Type="http://schemas.openxmlformats.org/officeDocument/2006/relationships/hyperlink" Target="http://invoice.jpl.nasa.gov/Docs/TravelExpenseReport.xls" TargetMode="External"/><Relationship Id="rId19" Type="http://schemas.openxmlformats.org/officeDocument/2006/relationships/hyperlink" Target="http://invoice.jpl.nasa.gov/Docs/TravelExpenseReport.xl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invoice.jpl.nasa.gov/Docs/TravelExpenseReport.xls" TargetMode="External"/><Relationship Id="rId14" Type="http://schemas.openxmlformats.org/officeDocument/2006/relationships/hyperlink" Target="http://invoice.jpl.nasa.gov/Docs/TravelExpenseReport.xls" TargetMode="External"/><Relationship Id="rId22" Type="http://schemas.openxmlformats.org/officeDocument/2006/relationships/hyperlink" Target="http://gsa.gov/perdie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invoice.jpl.nas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EEC35-7DB8-42A1-8EC9-889ADA53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2755</Words>
  <Characters>15709</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Company>LMIT</Company>
  <LinksUpToDate>false</LinksUpToDate>
  <CharactersWithSpaces>18428</CharactersWithSpaces>
  <SharedDoc>false</SharedDoc>
  <HLinks>
    <vt:vector size="120" baseType="variant">
      <vt:variant>
        <vt:i4>4194379</vt:i4>
      </vt:variant>
      <vt:variant>
        <vt:i4>57</vt:i4>
      </vt:variant>
      <vt:variant>
        <vt:i4>0</vt:i4>
      </vt:variant>
      <vt:variant>
        <vt:i4>5</vt:i4>
      </vt:variant>
      <vt:variant>
        <vt:lpwstr>https://www.ecfr.gov/current/title-41/subtitle-F</vt:lpwstr>
      </vt:variant>
      <vt:variant>
        <vt:lpwstr/>
      </vt:variant>
      <vt:variant>
        <vt:i4>2621557</vt:i4>
      </vt:variant>
      <vt:variant>
        <vt:i4>54</vt:i4>
      </vt:variant>
      <vt:variant>
        <vt:i4>0</vt:i4>
      </vt:variant>
      <vt:variant>
        <vt:i4>5</vt:i4>
      </vt:variant>
      <vt:variant>
        <vt:lpwstr>http://gsa.gov/far</vt:lpwstr>
      </vt:variant>
      <vt:variant>
        <vt:lpwstr/>
      </vt:variant>
      <vt:variant>
        <vt:i4>4784158</vt:i4>
      </vt:variant>
      <vt:variant>
        <vt:i4>51</vt:i4>
      </vt:variant>
      <vt:variant>
        <vt:i4>0</vt:i4>
      </vt:variant>
      <vt:variant>
        <vt:i4>5</vt:i4>
      </vt:variant>
      <vt:variant>
        <vt:lpwstr>http://www.jpl.nasa.gov/acquisition/terms-conditions/</vt:lpwstr>
      </vt:variant>
      <vt:variant>
        <vt:lpwstr/>
      </vt:variant>
      <vt:variant>
        <vt:i4>5046282</vt:i4>
      </vt:variant>
      <vt:variant>
        <vt:i4>48</vt:i4>
      </vt:variant>
      <vt:variant>
        <vt:i4>0</vt:i4>
      </vt:variant>
      <vt:variant>
        <vt:i4>5</vt:i4>
      </vt:variant>
      <vt:variant>
        <vt:lpwstr>http://invoice.jpl.nasa.gov/</vt:lpwstr>
      </vt:variant>
      <vt:variant>
        <vt:lpwstr/>
      </vt:variant>
      <vt:variant>
        <vt:i4>6553636</vt:i4>
      </vt:variant>
      <vt:variant>
        <vt:i4>45</vt:i4>
      </vt:variant>
      <vt:variant>
        <vt:i4>0</vt:i4>
      </vt:variant>
      <vt:variant>
        <vt:i4>5</vt:i4>
      </vt:variant>
      <vt:variant>
        <vt:lpwstr>https://www.gsa.gov/travel/plan-book/transportation-airfare-pov-etc/privately-owned-vehicle-pov-mileage-reimbursement-rates</vt:lpwstr>
      </vt:variant>
      <vt:variant>
        <vt:lpwstr/>
      </vt:variant>
      <vt:variant>
        <vt:i4>3801200</vt:i4>
      </vt:variant>
      <vt:variant>
        <vt:i4>42</vt:i4>
      </vt:variant>
      <vt:variant>
        <vt:i4>0</vt:i4>
      </vt:variant>
      <vt:variant>
        <vt:i4>5</vt:i4>
      </vt:variant>
      <vt:variant>
        <vt:lpwstr>http://gsa.gov/perdiem</vt:lpwstr>
      </vt:variant>
      <vt:variant>
        <vt:lpwstr/>
      </vt:variant>
      <vt:variant>
        <vt:i4>4849686</vt:i4>
      </vt:variant>
      <vt:variant>
        <vt:i4>39</vt:i4>
      </vt:variant>
      <vt:variant>
        <vt:i4>0</vt:i4>
      </vt:variant>
      <vt:variant>
        <vt:i4>5</vt:i4>
      </vt:variant>
      <vt:variant>
        <vt:lpwstr>http://invoice.jpl.nasa.gov/Docs/TravelExpenseReport.xls</vt:lpwstr>
      </vt:variant>
      <vt:variant>
        <vt:lpwstr/>
      </vt:variant>
      <vt:variant>
        <vt:i4>4849686</vt:i4>
      </vt:variant>
      <vt:variant>
        <vt:i4>36</vt:i4>
      </vt:variant>
      <vt:variant>
        <vt:i4>0</vt:i4>
      </vt:variant>
      <vt:variant>
        <vt:i4>5</vt:i4>
      </vt:variant>
      <vt:variant>
        <vt:lpwstr>http://invoice.jpl.nasa.gov/Docs/TravelExpenseReport.xls</vt:lpwstr>
      </vt:variant>
      <vt:variant>
        <vt:lpwstr/>
      </vt:variant>
      <vt:variant>
        <vt:i4>4849686</vt:i4>
      </vt:variant>
      <vt:variant>
        <vt:i4>33</vt:i4>
      </vt:variant>
      <vt:variant>
        <vt:i4>0</vt:i4>
      </vt:variant>
      <vt:variant>
        <vt:i4>5</vt:i4>
      </vt:variant>
      <vt:variant>
        <vt:lpwstr>http://invoice.jpl.nasa.gov/Docs/TravelExpenseReport.xls</vt:lpwstr>
      </vt:variant>
      <vt:variant>
        <vt:lpwstr/>
      </vt:variant>
      <vt:variant>
        <vt:i4>4849686</vt:i4>
      </vt:variant>
      <vt:variant>
        <vt:i4>30</vt:i4>
      </vt:variant>
      <vt:variant>
        <vt:i4>0</vt:i4>
      </vt:variant>
      <vt:variant>
        <vt:i4>5</vt:i4>
      </vt:variant>
      <vt:variant>
        <vt:lpwstr>http://invoice.jpl.nasa.gov/Docs/TravelExpenseReport.xls</vt:lpwstr>
      </vt:variant>
      <vt:variant>
        <vt:lpwstr/>
      </vt:variant>
      <vt:variant>
        <vt:i4>6553636</vt:i4>
      </vt:variant>
      <vt:variant>
        <vt:i4>27</vt:i4>
      </vt:variant>
      <vt:variant>
        <vt:i4>0</vt:i4>
      </vt:variant>
      <vt:variant>
        <vt:i4>5</vt:i4>
      </vt:variant>
      <vt:variant>
        <vt:lpwstr>https://www.gsa.gov/travel/plan-book/transportation-airfare-pov-etc/privately-owned-vehicle-pov-mileage-reimbursement-rates</vt:lpwstr>
      </vt:variant>
      <vt:variant>
        <vt:lpwstr/>
      </vt:variant>
      <vt:variant>
        <vt:i4>4849686</vt:i4>
      </vt:variant>
      <vt:variant>
        <vt:i4>24</vt:i4>
      </vt:variant>
      <vt:variant>
        <vt:i4>0</vt:i4>
      </vt:variant>
      <vt:variant>
        <vt:i4>5</vt:i4>
      </vt:variant>
      <vt:variant>
        <vt:lpwstr>http://invoice.jpl.nasa.gov/Docs/TravelExpenseReport.xls</vt:lpwstr>
      </vt:variant>
      <vt:variant>
        <vt:lpwstr/>
      </vt:variant>
      <vt:variant>
        <vt:i4>4849686</vt:i4>
      </vt:variant>
      <vt:variant>
        <vt:i4>21</vt:i4>
      </vt:variant>
      <vt:variant>
        <vt:i4>0</vt:i4>
      </vt:variant>
      <vt:variant>
        <vt:i4>5</vt:i4>
      </vt:variant>
      <vt:variant>
        <vt:lpwstr>http://invoice.jpl.nasa.gov/Docs/TravelExpenseReport.xls</vt:lpwstr>
      </vt:variant>
      <vt:variant>
        <vt:lpwstr/>
      </vt:variant>
      <vt:variant>
        <vt:i4>4849686</vt:i4>
      </vt:variant>
      <vt:variant>
        <vt:i4>18</vt:i4>
      </vt:variant>
      <vt:variant>
        <vt:i4>0</vt:i4>
      </vt:variant>
      <vt:variant>
        <vt:i4>5</vt:i4>
      </vt:variant>
      <vt:variant>
        <vt:lpwstr>http://invoice.jpl.nasa.gov/Docs/TravelExpenseReport.xls</vt:lpwstr>
      </vt:variant>
      <vt:variant>
        <vt:lpwstr/>
      </vt:variant>
      <vt:variant>
        <vt:i4>4849686</vt:i4>
      </vt:variant>
      <vt:variant>
        <vt:i4>15</vt:i4>
      </vt:variant>
      <vt:variant>
        <vt:i4>0</vt:i4>
      </vt:variant>
      <vt:variant>
        <vt:i4>5</vt:i4>
      </vt:variant>
      <vt:variant>
        <vt:lpwstr>http://invoice.jpl.nasa.gov/Docs/TravelExpenseReport.xls</vt:lpwstr>
      </vt:variant>
      <vt:variant>
        <vt:lpwstr/>
      </vt:variant>
      <vt:variant>
        <vt:i4>8126543</vt:i4>
      </vt:variant>
      <vt:variant>
        <vt:i4>12</vt:i4>
      </vt:variant>
      <vt:variant>
        <vt:i4>0</vt:i4>
      </vt:variant>
      <vt:variant>
        <vt:i4>5</vt:i4>
      </vt:variant>
      <vt:variant>
        <vt:lpwstr>https://aoprals.state.gov/content.asp?content_id=184&amp;&amp;menu_id=101&amp;menu_id=101</vt:lpwstr>
      </vt:variant>
      <vt:variant>
        <vt:lpwstr/>
      </vt:variant>
      <vt:variant>
        <vt:i4>3801200</vt:i4>
      </vt:variant>
      <vt:variant>
        <vt:i4>9</vt:i4>
      </vt:variant>
      <vt:variant>
        <vt:i4>0</vt:i4>
      </vt:variant>
      <vt:variant>
        <vt:i4>5</vt:i4>
      </vt:variant>
      <vt:variant>
        <vt:lpwstr>http://gsa.gov/perdiem</vt:lpwstr>
      </vt:variant>
      <vt:variant>
        <vt:lpwstr/>
      </vt:variant>
      <vt:variant>
        <vt:i4>4849686</vt:i4>
      </vt:variant>
      <vt:variant>
        <vt:i4>6</vt:i4>
      </vt:variant>
      <vt:variant>
        <vt:i4>0</vt:i4>
      </vt:variant>
      <vt:variant>
        <vt:i4>5</vt:i4>
      </vt:variant>
      <vt:variant>
        <vt:lpwstr>http://invoice.jpl.nasa.gov/Docs/TravelExpenseReport.xls</vt:lpwstr>
      </vt:variant>
      <vt:variant>
        <vt:lpwstr/>
      </vt:variant>
      <vt:variant>
        <vt:i4>4849686</vt:i4>
      </vt:variant>
      <vt:variant>
        <vt:i4>3</vt:i4>
      </vt:variant>
      <vt:variant>
        <vt:i4>0</vt:i4>
      </vt:variant>
      <vt:variant>
        <vt:i4>5</vt:i4>
      </vt:variant>
      <vt:variant>
        <vt:lpwstr>http://invoice.jpl.nasa.gov/Docs/TravelExpenseReport.xls</vt:lpwstr>
      </vt:variant>
      <vt:variant>
        <vt:lpwstr/>
      </vt:variant>
      <vt:variant>
        <vt:i4>5046282</vt:i4>
      </vt:variant>
      <vt:variant>
        <vt:i4>0</vt:i4>
      </vt:variant>
      <vt:variant>
        <vt:i4>0</vt:i4>
      </vt:variant>
      <vt:variant>
        <vt:i4>5</vt:i4>
      </vt:variant>
      <vt:variant>
        <vt:lpwstr>http://invoice.jpl.nasa.gov/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Jet Propulsion Laboratory</dc:creator>
  <cp:keywords/>
  <cp:lastModifiedBy>Smith, Clanesha (US 2640)</cp:lastModifiedBy>
  <cp:revision>2</cp:revision>
  <cp:lastPrinted>2019-08-01T14:23:00Z</cp:lastPrinted>
  <dcterms:created xsi:type="dcterms:W3CDTF">2023-04-25T23:14:00Z</dcterms:created>
  <dcterms:modified xsi:type="dcterms:W3CDTF">2023-04-25T23:14:00Z</dcterms:modified>
</cp:coreProperties>
</file>